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BDA4" w14:textId="2BEDD4C4" w:rsidR="00F304E2" w:rsidRPr="000943D2" w:rsidRDefault="00130FB9" w:rsidP="00130FB9">
      <w:pPr>
        <w:jc w:val="center"/>
        <w:rPr>
          <w:b/>
          <w:lang w:val="en-AU"/>
        </w:rPr>
      </w:pPr>
      <w:r w:rsidRPr="002B36E8">
        <w:rPr>
          <w:b/>
          <w:noProof/>
          <w:color w:val="000000" w:themeColor="text1"/>
        </w:rPr>
        <w:drawing>
          <wp:anchor distT="114300" distB="114300" distL="114300" distR="114300" simplePos="0" relativeHeight="251659264" behindDoc="0" locked="0" layoutInCell="1" hidden="0" allowOverlap="1" wp14:anchorId="0926CD90" wp14:editId="262EEE76">
            <wp:simplePos x="0" y="0"/>
            <wp:positionH relativeFrom="page">
              <wp:posOffset>405765</wp:posOffset>
            </wp:positionH>
            <wp:positionV relativeFrom="page">
              <wp:posOffset>29210</wp:posOffset>
            </wp:positionV>
            <wp:extent cx="6804589" cy="11668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804589" cy="1166813"/>
                    </a:xfrm>
                    <a:prstGeom prst="rect">
                      <a:avLst/>
                    </a:prstGeom>
                    <a:ln/>
                  </pic:spPr>
                </pic:pic>
              </a:graphicData>
            </a:graphic>
          </wp:anchor>
        </w:drawing>
      </w:r>
      <w:r w:rsidR="002E1930" w:rsidRPr="002B36E8">
        <w:rPr>
          <w:b/>
          <w:color w:val="000000" w:themeColor="text1"/>
          <w:lang w:val="en-AU"/>
        </w:rPr>
        <w:t xml:space="preserve">Report </w:t>
      </w:r>
      <w:r w:rsidR="00333490" w:rsidRPr="002B36E8">
        <w:rPr>
          <w:b/>
          <w:color w:val="000000" w:themeColor="text1"/>
          <w:lang w:val="en-AU"/>
        </w:rPr>
        <w:t>from</w:t>
      </w:r>
      <w:r w:rsidR="000F5695" w:rsidRPr="002B36E8">
        <w:rPr>
          <w:b/>
          <w:color w:val="000000" w:themeColor="text1"/>
          <w:lang w:val="en-AU"/>
        </w:rPr>
        <w:t xml:space="preserve"> </w:t>
      </w:r>
      <w:r w:rsidR="00F304E2" w:rsidRPr="002B36E8">
        <w:rPr>
          <w:b/>
          <w:color w:val="000000" w:themeColor="text1"/>
          <w:lang w:val="en-AU"/>
        </w:rPr>
        <w:t xml:space="preserve">Education </w:t>
      </w:r>
      <w:r w:rsidR="00F304E2" w:rsidRPr="000943D2">
        <w:rPr>
          <w:b/>
          <w:lang w:val="en-AU"/>
        </w:rPr>
        <w:t>Summit</w:t>
      </w:r>
      <w:r w:rsidR="002E1930" w:rsidRPr="000943D2">
        <w:rPr>
          <w:b/>
          <w:lang w:val="en-AU"/>
        </w:rPr>
        <w:t xml:space="preserve"> </w:t>
      </w:r>
      <w:r w:rsidR="002B36E8">
        <w:rPr>
          <w:b/>
          <w:lang w:val="en-AU"/>
        </w:rPr>
        <w:t>2023</w:t>
      </w:r>
    </w:p>
    <w:p w14:paraId="317A3B35" w14:textId="77777777" w:rsidR="00F304E2" w:rsidRDefault="00F304E2">
      <w:pPr>
        <w:rPr>
          <w:lang w:val="en-AU"/>
        </w:rPr>
      </w:pPr>
    </w:p>
    <w:p w14:paraId="7A3BFCF4" w14:textId="77777777" w:rsidR="00130FB9" w:rsidRDefault="00130FB9">
      <w:pPr>
        <w:rPr>
          <w:b/>
          <w:bCs/>
          <w:color w:val="000000" w:themeColor="text1"/>
          <w:lang w:val="en-AU"/>
        </w:rPr>
      </w:pPr>
    </w:p>
    <w:p w14:paraId="4447E2D9" w14:textId="4620FAA2" w:rsidR="00BC58E0" w:rsidRPr="00A40056" w:rsidRDefault="00BC58E0">
      <w:pPr>
        <w:rPr>
          <w:b/>
          <w:bCs/>
          <w:color w:val="000000" w:themeColor="text1"/>
          <w:lang w:val="en-AU"/>
        </w:rPr>
      </w:pPr>
      <w:r w:rsidRPr="00A40056">
        <w:rPr>
          <w:b/>
          <w:bCs/>
          <w:color w:val="000000" w:themeColor="text1"/>
          <w:lang w:val="en-AU"/>
        </w:rPr>
        <w:t>Background</w:t>
      </w:r>
    </w:p>
    <w:p w14:paraId="3727255B" w14:textId="77777777" w:rsidR="00BC58E0" w:rsidRPr="00A40056" w:rsidRDefault="00BC58E0">
      <w:pPr>
        <w:rPr>
          <w:color w:val="000000" w:themeColor="text1"/>
          <w:lang w:val="en-AU"/>
        </w:rPr>
      </w:pPr>
    </w:p>
    <w:p w14:paraId="4BBFE34F" w14:textId="5887A312" w:rsidR="00BC58E0" w:rsidRPr="00A40056" w:rsidRDefault="00BC58E0">
      <w:pPr>
        <w:rPr>
          <w:color w:val="000000" w:themeColor="text1"/>
          <w:lang w:val="en-AU"/>
        </w:rPr>
      </w:pPr>
      <w:r w:rsidRPr="00A40056">
        <w:rPr>
          <w:color w:val="000000" w:themeColor="text1"/>
          <w:lang w:val="en-AU"/>
        </w:rPr>
        <w:t xml:space="preserve">Excessive </w:t>
      </w:r>
      <w:r w:rsidR="00023953" w:rsidRPr="00A40056">
        <w:rPr>
          <w:color w:val="000000" w:themeColor="text1"/>
          <w:lang w:val="en-AU"/>
        </w:rPr>
        <w:t>w</w:t>
      </w:r>
      <w:r w:rsidRPr="00A40056">
        <w:rPr>
          <w:color w:val="000000" w:themeColor="text1"/>
          <w:lang w:val="en-AU"/>
        </w:rPr>
        <w:t xml:space="preserve">orkload presents as a critical risk </w:t>
      </w:r>
      <w:r w:rsidR="009058E1" w:rsidRPr="00A40056">
        <w:rPr>
          <w:color w:val="000000" w:themeColor="text1"/>
          <w:lang w:val="en-AU"/>
        </w:rPr>
        <w:t xml:space="preserve">to not only </w:t>
      </w:r>
      <w:r w:rsidRPr="00A40056">
        <w:rPr>
          <w:color w:val="000000" w:themeColor="text1"/>
          <w:lang w:val="en-AU"/>
        </w:rPr>
        <w:t xml:space="preserve">school leaders </w:t>
      </w:r>
      <w:r w:rsidR="009058E1" w:rsidRPr="00A40056">
        <w:rPr>
          <w:color w:val="000000" w:themeColor="text1"/>
          <w:lang w:val="en-AU"/>
        </w:rPr>
        <w:t xml:space="preserve">but </w:t>
      </w:r>
      <w:r w:rsidRPr="00A40056">
        <w:rPr>
          <w:color w:val="000000" w:themeColor="text1"/>
          <w:lang w:val="en-AU"/>
        </w:rPr>
        <w:t xml:space="preserve">our public education system.  Managing and dealing with principal workload is crucial for maintaining the health and wellbeing of school leaders as well as for ensuring that they are able to fulfill their </w:t>
      </w:r>
      <w:r w:rsidR="009058E1" w:rsidRPr="00A40056">
        <w:rPr>
          <w:color w:val="000000" w:themeColor="text1"/>
          <w:lang w:val="en-AU"/>
        </w:rPr>
        <w:t xml:space="preserve">roles and </w:t>
      </w:r>
      <w:r w:rsidRPr="00A40056">
        <w:rPr>
          <w:color w:val="000000" w:themeColor="text1"/>
          <w:lang w:val="en-AU"/>
        </w:rPr>
        <w:t>responsibilities effectively.</w:t>
      </w:r>
    </w:p>
    <w:p w14:paraId="641F4071" w14:textId="77777777" w:rsidR="00BC58E0" w:rsidRPr="00A40056" w:rsidRDefault="00BC58E0">
      <w:pPr>
        <w:rPr>
          <w:color w:val="000000" w:themeColor="text1"/>
          <w:lang w:val="en-AU"/>
        </w:rPr>
      </w:pPr>
    </w:p>
    <w:p w14:paraId="500F5DC6" w14:textId="49C6A305" w:rsidR="00BC58E0" w:rsidRPr="00A40056" w:rsidRDefault="00BC58E0">
      <w:pPr>
        <w:rPr>
          <w:color w:val="000000" w:themeColor="text1"/>
          <w:lang w:val="en-AU"/>
        </w:rPr>
      </w:pPr>
      <w:r w:rsidRPr="00A40056">
        <w:rPr>
          <w:color w:val="000000" w:themeColor="text1"/>
          <w:lang w:val="en-AU"/>
        </w:rPr>
        <w:t>Two recent reports highlight the extend and impact of the problem relating to excessive workload:</w:t>
      </w:r>
    </w:p>
    <w:p w14:paraId="158578F8" w14:textId="77777777" w:rsidR="00BC58E0" w:rsidRPr="00A40056" w:rsidRDefault="00BC58E0">
      <w:pPr>
        <w:rPr>
          <w:color w:val="000000" w:themeColor="text1"/>
          <w:lang w:val="en-AU"/>
        </w:rPr>
      </w:pPr>
    </w:p>
    <w:p w14:paraId="795AECE4" w14:textId="6043A093" w:rsidR="00BC58E0" w:rsidRPr="00A40056" w:rsidRDefault="009A1024" w:rsidP="00023953">
      <w:pPr>
        <w:pStyle w:val="ListParagraph"/>
        <w:numPr>
          <w:ilvl w:val="0"/>
          <w:numId w:val="12"/>
        </w:numPr>
        <w:rPr>
          <w:color w:val="000000" w:themeColor="text1"/>
          <w:lang w:val="en-AU"/>
        </w:rPr>
      </w:pPr>
      <w:r>
        <w:rPr>
          <w:color w:val="000000" w:themeColor="text1"/>
          <w:lang w:val="en-AU"/>
        </w:rPr>
        <w:t>The Australian Pri</w:t>
      </w:r>
      <w:r w:rsidR="00BC58E0" w:rsidRPr="00A40056">
        <w:rPr>
          <w:color w:val="000000" w:themeColor="text1"/>
          <w:lang w:val="en-AU"/>
        </w:rPr>
        <w:t>ncipal O</w:t>
      </w:r>
      <w:r>
        <w:rPr>
          <w:color w:val="000000" w:themeColor="text1"/>
          <w:lang w:val="en-AU"/>
        </w:rPr>
        <w:t xml:space="preserve">ccupational Health &amp; Wellbeing </w:t>
      </w:r>
      <w:r w:rsidR="003438D1">
        <w:rPr>
          <w:color w:val="000000" w:themeColor="text1"/>
          <w:lang w:val="en-AU"/>
        </w:rPr>
        <w:t>S</w:t>
      </w:r>
      <w:r w:rsidR="003438D1" w:rsidRPr="00A40056">
        <w:rPr>
          <w:color w:val="000000" w:themeColor="text1"/>
          <w:lang w:val="en-AU"/>
        </w:rPr>
        <w:t>urvey</w:t>
      </w:r>
      <w:r w:rsidR="00BC58E0" w:rsidRPr="00A40056">
        <w:rPr>
          <w:color w:val="000000" w:themeColor="text1"/>
          <w:lang w:val="en-AU"/>
        </w:rPr>
        <w:t xml:space="preserve"> 2022 D</w:t>
      </w:r>
      <w:r w:rsidR="009058E1" w:rsidRPr="00A40056">
        <w:rPr>
          <w:color w:val="000000" w:themeColor="text1"/>
          <w:lang w:val="en-AU"/>
        </w:rPr>
        <w:t>ata</w:t>
      </w:r>
      <w:r>
        <w:rPr>
          <w:color w:val="000000" w:themeColor="text1"/>
          <w:lang w:val="en-AU"/>
        </w:rPr>
        <w:t xml:space="preserve"> R</w:t>
      </w:r>
      <w:r w:rsidR="00BC58E0" w:rsidRPr="00A40056">
        <w:rPr>
          <w:color w:val="000000" w:themeColor="text1"/>
          <w:lang w:val="en-AU"/>
        </w:rPr>
        <w:t>eport identified that the two top stressors on school leaders were the sheer quantity of work and lack of time to focus on teaching and learning.</w:t>
      </w:r>
    </w:p>
    <w:p w14:paraId="777CD7B9" w14:textId="77777777" w:rsidR="00BC58E0" w:rsidRPr="00A40056" w:rsidRDefault="00BC58E0">
      <w:pPr>
        <w:rPr>
          <w:color w:val="000000" w:themeColor="text1"/>
          <w:lang w:val="en-AU"/>
        </w:rPr>
      </w:pPr>
    </w:p>
    <w:p w14:paraId="67B64221" w14:textId="5AAD8E30" w:rsidR="00BC58E0" w:rsidRPr="00A40056" w:rsidRDefault="00BC58E0" w:rsidP="00BC58E0">
      <w:pPr>
        <w:pStyle w:val="ListParagraph"/>
        <w:numPr>
          <w:ilvl w:val="0"/>
          <w:numId w:val="12"/>
        </w:numPr>
        <w:rPr>
          <w:color w:val="000000" w:themeColor="text1"/>
          <w:lang w:val="en-AU"/>
        </w:rPr>
      </w:pPr>
      <w:r w:rsidRPr="00A40056">
        <w:rPr>
          <w:color w:val="000000" w:themeColor="text1"/>
          <w:lang w:val="en-AU"/>
        </w:rPr>
        <w:t xml:space="preserve">The 2022 Review of the National School Reform Agreement by the Australian Productivity Commission reports that </w:t>
      </w:r>
      <w:r w:rsidR="00E90ED3" w:rsidRPr="00A40056">
        <w:rPr>
          <w:color w:val="000000" w:themeColor="text1"/>
          <w:lang w:val="en-AU"/>
        </w:rPr>
        <w:t>p</w:t>
      </w:r>
      <w:r w:rsidRPr="00A40056">
        <w:rPr>
          <w:color w:val="000000" w:themeColor="text1"/>
          <w:lang w:val="en-AU"/>
        </w:rPr>
        <w:t>rincipals</w:t>
      </w:r>
      <w:r w:rsidRPr="00A40056">
        <w:rPr>
          <w:b/>
          <w:bCs/>
          <w:color w:val="000000" w:themeColor="text1"/>
          <w:lang w:val="en-AU"/>
        </w:rPr>
        <w:t xml:space="preserve"> </w:t>
      </w:r>
      <w:r w:rsidRPr="00A40056">
        <w:rPr>
          <w:color w:val="000000" w:themeColor="text1"/>
          <w:lang w:val="en-AU"/>
        </w:rPr>
        <w:t>spend a</w:t>
      </w:r>
      <w:r w:rsidR="00E90ED3" w:rsidRPr="00A40056">
        <w:rPr>
          <w:color w:val="000000" w:themeColor="text1"/>
          <w:lang w:val="en-AU"/>
        </w:rPr>
        <w:t xml:space="preserve"> great </w:t>
      </w:r>
      <w:r w:rsidRPr="00A40056">
        <w:rPr>
          <w:color w:val="000000" w:themeColor="text1"/>
          <w:lang w:val="en-AU"/>
        </w:rPr>
        <w:t>share of their time on administration, along with leadership tasks and meetings, while on average spending just five per cent on the professional learning for school staff.</w:t>
      </w:r>
    </w:p>
    <w:p w14:paraId="43CE4B79" w14:textId="77777777" w:rsidR="00BC58E0" w:rsidRPr="00A40056" w:rsidRDefault="00BC58E0">
      <w:pPr>
        <w:rPr>
          <w:color w:val="000000" w:themeColor="text1"/>
          <w:lang w:val="en-AU"/>
        </w:rPr>
      </w:pPr>
    </w:p>
    <w:p w14:paraId="043360E6" w14:textId="4E8F05ED" w:rsidR="00BC58E0" w:rsidRDefault="00F7594E">
      <w:pPr>
        <w:rPr>
          <w:lang w:val="en-AU"/>
        </w:rPr>
      </w:pPr>
      <w:r>
        <w:rPr>
          <w:noProof/>
        </w:rPr>
        <w:pict w14:anchorId="5FE3306F">
          <v:rect id="_x0000_i1026" alt="" style="width:449.05pt;height:.05pt;mso-width-percent:0;mso-height-percent:0;mso-width-percent:0;mso-height-percent:0" o:hrpct="995" o:hralign="center" o:hrstd="t" o:hr="t" fillcolor="#a0a0a0" stroked="f"/>
        </w:pict>
      </w:r>
    </w:p>
    <w:p w14:paraId="409C842F" w14:textId="77777777" w:rsidR="002B36E8" w:rsidRDefault="002B36E8">
      <w:pPr>
        <w:rPr>
          <w:lang w:val="en-AU"/>
        </w:rPr>
      </w:pPr>
    </w:p>
    <w:p w14:paraId="6F16B65F" w14:textId="04D876D2" w:rsidR="00023953" w:rsidRPr="00A40056" w:rsidRDefault="00023953">
      <w:pPr>
        <w:rPr>
          <w:b/>
          <w:bCs/>
          <w:color w:val="000000" w:themeColor="text1"/>
          <w:lang w:val="en-AU"/>
        </w:rPr>
      </w:pPr>
      <w:r w:rsidRPr="00A40056">
        <w:rPr>
          <w:b/>
          <w:bCs/>
          <w:color w:val="000000" w:themeColor="text1"/>
          <w:lang w:val="en-AU"/>
        </w:rPr>
        <w:t>Education Summit</w:t>
      </w:r>
    </w:p>
    <w:p w14:paraId="7380847D" w14:textId="34AF5C6E" w:rsidR="002C5C3C" w:rsidRPr="00D90600" w:rsidRDefault="0078021F">
      <w:pPr>
        <w:rPr>
          <w:i/>
          <w:iCs/>
          <w:color w:val="FF0000"/>
          <w:sz w:val="18"/>
          <w:szCs w:val="18"/>
          <w:lang w:val="en-AU"/>
        </w:rPr>
      </w:pPr>
      <w:r>
        <w:rPr>
          <w:lang w:val="en-AU"/>
        </w:rPr>
        <w:t>On the 17</w:t>
      </w:r>
      <w:r w:rsidRPr="0078021F">
        <w:rPr>
          <w:vertAlign w:val="superscript"/>
          <w:lang w:val="en-AU"/>
        </w:rPr>
        <w:t>th</w:t>
      </w:r>
      <w:r>
        <w:rPr>
          <w:lang w:val="en-AU"/>
        </w:rPr>
        <w:t xml:space="preserve"> </w:t>
      </w:r>
      <w:r w:rsidRPr="00A40056">
        <w:rPr>
          <w:color w:val="000000" w:themeColor="text1"/>
          <w:lang w:val="en-AU"/>
        </w:rPr>
        <w:t>March</w:t>
      </w:r>
      <w:r w:rsidR="00023953" w:rsidRPr="00A40056">
        <w:rPr>
          <w:color w:val="000000" w:themeColor="text1"/>
          <w:lang w:val="en-AU"/>
        </w:rPr>
        <w:t xml:space="preserve"> 2023</w:t>
      </w:r>
      <w:r w:rsidRPr="00A40056">
        <w:rPr>
          <w:color w:val="000000" w:themeColor="text1"/>
          <w:lang w:val="en-AU"/>
        </w:rPr>
        <w:t xml:space="preserve"> V</w:t>
      </w:r>
      <w:r w:rsidR="00D76B74">
        <w:rPr>
          <w:color w:val="000000" w:themeColor="text1"/>
          <w:lang w:val="en-AU"/>
        </w:rPr>
        <w:t xml:space="preserve">ictorian Association of State </w:t>
      </w:r>
      <w:r w:rsidR="009D338C">
        <w:rPr>
          <w:color w:val="000000" w:themeColor="text1"/>
          <w:lang w:val="en-AU"/>
        </w:rPr>
        <w:t>Secondary</w:t>
      </w:r>
      <w:r w:rsidR="00D76B74">
        <w:rPr>
          <w:color w:val="000000" w:themeColor="text1"/>
          <w:lang w:val="en-AU"/>
        </w:rPr>
        <w:t xml:space="preserve"> Principals (V</w:t>
      </w:r>
      <w:r w:rsidRPr="00A40056">
        <w:rPr>
          <w:color w:val="000000" w:themeColor="text1"/>
          <w:lang w:val="en-AU"/>
        </w:rPr>
        <w:t>ASSP</w:t>
      </w:r>
      <w:r w:rsidR="00D76B74">
        <w:rPr>
          <w:color w:val="000000" w:themeColor="text1"/>
          <w:lang w:val="en-AU"/>
        </w:rPr>
        <w:t>)</w:t>
      </w:r>
      <w:r w:rsidRPr="00A40056">
        <w:rPr>
          <w:color w:val="000000" w:themeColor="text1"/>
          <w:lang w:val="en-AU"/>
        </w:rPr>
        <w:t>, V</w:t>
      </w:r>
      <w:r w:rsidR="00D76B74">
        <w:rPr>
          <w:color w:val="000000" w:themeColor="text1"/>
          <w:lang w:val="en-AU"/>
        </w:rPr>
        <w:t>ictorian Principals Association (V</w:t>
      </w:r>
      <w:r w:rsidRPr="00A40056">
        <w:rPr>
          <w:color w:val="000000" w:themeColor="text1"/>
          <w:lang w:val="en-AU"/>
        </w:rPr>
        <w:t>PA</w:t>
      </w:r>
      <w:r w:rsidR="00D76B74">
        <w:rPr>
          <w:color w:val="000000" w:themeColor="text1"/>
          <w:lang w:val="en-AU"/>
        </w:rPr>
        <w:t>)</w:t>
      </w:r>
      <w:r w:rsidRPr="00A40056">
        <w:rPr>
          <w:color w:val="000000" w:themeColor="text1"/>
          <w:lang w:val="en-AU"/>
        </w:rPr>
        <w:t>, P</w:t>
      </w:r>
      <w:r w:rsidR="00D76B74">
        <w:rPr>
          <w:color w:val="000000" w:themeColor="text1"/>
          <w:lang w:val="en-AU"/>
        </w:rPr>
        <w:t>rincipals Association of Specialist Schools (P</w:t>
      </w:r>
      <w:r w:rsidRPr="00A40056">
        <w:rPr>
          <w:color w:val="000000" w:themeColor="text1"/>
          <w:lang w:val="en-AU"/>
        </w:rPr>
        <w:t>ASS</w:t>
      </w:r>
      <w:r w:rsidR="00D76B74">
        <w:rPr>
          <w:color w:val="000000" w:themeColor="text1"/>
          <w:lang w:val="en-AU"/>
        </w:rPr>
        <w:t>)</w:t>
      </w:r>
      <w:r w:rsidRPr="00A40056">
        <w:rPr>
          <w:color w:val="000000" w:themeColor="text1"/>
          <w:lang w:val="en-AU"/>
        </w:rPr>
        <w:t>, C</w:t>
      </w:r>
      <w:r w:rsidR="00D76B74">
        <w:rPr>
          <w:color w:val="000000" w:themeColor="text1"/>
          <w:lang w:val="en-AU"/>
        </w:rPr>
        <w:t xml:space="preserve">ountry </w:t>
      </w:r>
      <w:r w:rsidR="009D338C">
        <w:rPr>
          <w:color w:val="000000" w:themeColor="text1"/>
          <w:lang w:val="en-AU"/>
        </w:rPr>
        <w:t>Education</w:t>
      </w:r>
      <w:r w:rsidR="00D76B74">
        <w:rPr>
          <w:color w:val="000000" w:themeColor="text1"/>
          <w:lang w:val="en-AU"/>
        </w:rPr>
        <w:t xml:space="preserve"> Partnership (C</w:t>
      </w:r>
      <w:r w:rsidRPr="00A40056">
        <w:rPr>
          <w:color w:val="000000" w:themeColor="text1"/>
          <w:lang w:val="en-AU"/>
        </w:rPr>
        <w:t>EP</w:t>
      </w:r>
      <w:r w:rsidR="00D76B74">
        <w:rPr>
          <w:color w:val="000000" w:themeColor="text1"/>
          <w:lang w:val="en-AU"/>
        </w:rPr>
        <w:t>)</w:t>
      </w:r>
      <w:r w:rsidRPr="00A40056">
        <w:rPr>
          <w:color w:val="000000" w:themeColor="text1"/>
          <w:lang w:val="en-AU"/>
        </w:rPr>
        <w:t>, and A</w:t>
      </w:r>
      <w:r w:rsidR="00D76B74">
        <w:rPr>
          <w:color w:val="000000" w:themeColor="text1"/>
          <w:lang w:val="en-AU"/>
        </w:rPr>
        <w:t>ustralian Principals Federation (A</w:t>
      </w:r>
      <w:r w:rsidRPr="00A40056">
        <w:rPr>
          <w:color w:val="000000" w:themeColor="text1"/>
          <w:lang w:val="en-AU"/>
        </w:rPr>
        <w:t>PF</w:t>
      </w:r>
      <w:r w:rsidR="00D76B74">
        <w:rPr>
          <w:color w:val="000000" w:themeColor="text1"/>
          <w:lang w:val="en-AU"/>
        </w:rPr>
        <w:t>),</w:t>
      </w:r>
      <w:r w:rsidRPr="00A40056">
        <w:rPr>
          <w:color w:val="000000" w:themeColor="text1"/>
          <w:lang w:val="en-AU"/>
        </w:rPr>
        <w:t xml:space="preserve"> held an Education Summit </w:t>
      </w:r>
      <w:r w:rsidR="002C5C3C" w:rsidRPr="00A40056">
        <w:rPr>
          <w:color w:val="000000" w:themeColor="text1"/>
          <w:lang w:val="en-AU"/>
        </w:rPr>
        <w:t xml:space="preserve">in response to a growing concern of Principal workload </w:t>
      </w:r>
      <w:r w:rsidR="002C5C3C">
        <w:rPr>
          <w:lang w:val="en-AU"/>
        </w:rPr>
        <w:t>issues and the data relating to Health and Wellbeing of school leaders.</w:t>
      </w:r>
      <w:r w:rsidR="00D90600">
        <w:rPr>
          <w:lang w:val="en-AU"/>
        </w:rPr>
        <w:t xml:space="preserve"> </w:t>
      </w:r>
    </w:p>
    <w:p w14:paraId="38D74B10" w14:textId="77777777" w:rsidR="002C5C3C" w:rsidRDefault="002C5C3C">
      <w:pPr>
        <w:rPr>
          <w:lang w:val="en-AU"/>
        </w:rPr>
      </w:pPr>
    </w:p>
    <w:p w14:paraId="7B151642" w14:textId="35D87833" w:rsidR="002C5C3C" w:rsidRDefault="002C5C3C" w:rsidP="002C5C3C">
      <w:pPr>
        <w:rPr>
          <w:lang w:val="en-AU"/>
        </w:rPr>
      </w:pPr>
      <w:r>
        <w:rPr>
          <w:lang w:val="en-AU"/>
        </w:rPr>
        <w:t>S</w:t>
      </w:r>
      <w:r w:rsidR="0078021F">
        <w:rPr>
          <w:lang w:val="en-AU"/>
        </w:rPr>
        <w:t>ixty experienced Principals from across Victoria</w:t>
      </w:r>
      <w:r w:rsidR="00023953">
        <w:rPr>
          <w:lang w:val="en-AU"/>
        </w:rPr>
        <w:t xml:space="preserve"> </w:t>
      </w:r>
      <w:r w:rsidR="00023953" w:rsidRPr="00A40056">
        <w:rPr>
          <w:color w:val="000000" w:themeColor="text1"/>
          <w:lang w:val="en-AU"/>
        </w:rPr>
        <w:t xml:space="preserve">and </w:t>
      </w:r>
      <w:r w:rsidR="00D76B74">
        <w:rPr>
          <w:color w:val="000000" w:themeColor="text1"/>
          <w:lang w:val="en-AU"/>
        </w:rPr>
        <w:t>cross sector (Primary, Secondary and S</w:t>
      </w:r>
      <w:r w:rsidR="00023953" w:rsidRPr="00A40056">
        <w:rPr>
          <w:color w:val="000000" w:themeColor="text1"/>
          <w:lang w:val="en-AU"/>
        </w:rPr>
        <w:t xml:space="preserve">pecial </w:t>
      </w:r>
      <w:r w:rsidR="00D76B74">
        <w:rPr>
          <w:color w:val="000000" w:themeColor="text1"/>
          <w:lang w:val="en-AU"/>
        </w:rPr>
        <w:t>S</w:t>
      </w:r>
      <w:r w:rsidR="003438D1" w:rsidRPr="00A40056">
        <w:rPr>
          <w:color w:val="000000" w:themeColor="text1"/>
          <w:lang w:val="en-AU"/>
        </w:rPr>
        <w:t>chool</w:t>
      </w:r>
      <w:r w:rsidR="00AF4AE3">
        <w:rPr>
          <w:color w:val="000000" w:themeColor="text1"/>
          <w:lang w:val="en-AU"/>
        </w:rPr>
        <w:t>)</w:t>
      </w:r>
      <w:r w:rsidR="003438D1">
        <w:rPr>
          <w:lang w:val="en-AU"/>
        </w:rPr>
        <w:t xml:space="preserve"> were</w:t>
      </w:r>
      <w:r w:rsidR="0078021F">
        <w:rPr>
          <w:lang w:val="en-AU"/>
        </w:rPr>
        <w:t xml:space="preserve"> invited.  </w:t>
      </w:r>
      <w:r w:rsidR="0058132F">
        <w:rPr>
          <w:lang w:val="en-AU"/>
        </w:rPr>
        <w:t>They represented the</w:t>
      </w:r>
      <w:r w:rsidR="008B366C">
        <w:rPr>
          <w:lang w:val="en-AU"/>
        </w:rPr>
        <w:t xml:space="preserve"> various organisations that coordinated </w:t>
      </w:r>
      <w:r w:rsidR="0058132F">
        <w:rPr>
          <w:lang w:val="en-AU"/>
        </w:rPr>
        <w:t xml:space="preserve">this event.  </w:t>
      </w:r>
      <w:r w:rsidR="0078021F">
        <w:rPr>
          <w:lang w:val="en-AU"/>
        </w:rPr>
        <w:t xml:space="preserve">The focus of the discussion centred on the challenges that </w:t>
      </w:r>
      <w:r w:rsidR="008B366C">
        <w:rPr>
          <w:lang w:val="en-AU"/>
        </w:rPr>
        <w:t xml:space="preserve">are faced daily by school </w:t>
      </w:r>
      <w:r w:rsidR="003438D1">
        <w:rPr>
          <w:lang w:val="en-AU"/>
        </w:rPr>
        <w:t>leaders</w:t>
      </w:r>
      <w:r w:rsidR="003438D1">
        <w:rPr>
          <w:i/>
          <w:iCs/>
          <w:color w:val="FF0000"/>
          <w:sz w:val="18"/>
          <w:szCs w:val="18"/>
          <w:lang w:val="en-AU"/>
        </w:rPr>
        <w:t xml:space="preserve"> </w:t>
      </w:r>
      <w:r w:rsidR="003438D1">
        <w:rPr>
          <w:lang w:val="en-AU"/>
        </w:rPr>
        <w:t>in</w:t>
      </w:r>
      <w:r w:rsidR="0078021F">
        <w:rPr>
          <w:lang w:val="en-AU"/>
        </w:rPr>
        <w:t xml:space="preserve"> the role of leading their teaching and learning co</w:t>
      </w:r>
      <w:r>
        <w:rPr>
          <w:lang w:val="en-AU"/>
        </w:rPr>
        <w:t>mmunities</w:t>
      </w:r>
      <w:r w:rsidR="00DB56B7">
        <w:rPr>
          <w:lang w:val="en-AU"/>
        </w:rPr>
        <w:t>,</w:t>
      </w:r>
      <w:r>
        <w:rPr>
          <w:lang w:val="en-AU"/>
        </w:rPr>
        <w:t xml:space="preserve"> and what areas of accountability and compliance take them away from their core business.</w:t>
      </w:r>
    </w:p>
    <w:p w14:paraId="13A72EFF" w14:textId="77777777" w:rsidR="00DB56B7" w:rsidRDefault="00DB56B7" w:rsidP="002C5C3C">
      <w:pPr>
        <w:rPr>
          <w:lang w:val="en-AU"/>
        </w:rPr>
      </w:pPr>
    </w:p>
    <w:p w14:paraId="0FC2B1B9" w14:textId="03F8BCA5" w:rsidR="00DB56B7" w:rsidRDefault="00DB56B7" w:rsidP="002C5C3C">
      <w:pPr>
        <w:rPr>
          <w:lang w:val="en-AU"/>
        </w:rPr>
      </w:pPr>
      <w:r>
        <w:rPr>
          <w:lang w:val="en-AU"/>
        </w:rPr>
        <w:t>From the outset of the discussions held</w:t>
      </w:r>
      <w:r w:rsidR="00FA59CC">
        <w:rPr>
          <w:lang w:val="en-AU"/>
        </w:rPr>
        <w:t xml:space="preserve">, </w:t>
      </w:r>
      <w:r>
        <w:rPr>
          <w:lang w:val="en-AU"/>
        </w:rPr>
        <w:t xml:space="preserve">strong direction was given that this was not to be a negative discussion but the opportunity to be creative and positive in thinking differently for </w:t>
      </w:r>
      <w:r w:rsidR="00FA59CC">
        <w:rPr>
          <w:lang w:val="en-AU"/>
        </w:rPr>
        <w:t>shaping the future support needed for school leaders.</w:t>
      </w:r>
    </w:p>
    <w:p w14:paraId="1AE1AFE8" w14:textId="77777777" w:rsidR="008A0F18" w:rsidRDefault="008A0F18" w:rsidP="002C5C3C">
      <w:pPr>
        <w:rPr>
          <w:b/>
          <w:lang w:val="en-AU"/>
        </w:rPr>
      </w:pPr>
    </w:p>
    <w:p w14:paraId="43372AC2" w14:textId="76DC9C29" w:rsidR="005877F5" w:rsidRPr="008A0F18" w:rsidRDefault="008A0F18" w:rsidP="002C5C3C">
      <w:pPr>
        <w:rPr>
          <w:lang w:val="en-AU"/>
        </w:rPr>
      </w:pPr>
      <w:r w:rsidRPr="008A0F18">
        <w:rPr>
          <w:lang w:val="en-AU"/>
        </w:rPr>
        <w:t>The discussion</w:t>
      </w:r>
      <w:r>
        <w:rPr>
          <w:b/>
          <w:lang w:val="en-AU"/>
        </w:rPr>
        <w:t xml:space="preserve"> </w:t>
      </w:r>
      <w:r>
        <w:rPr>
          <w:lang w:val="en-AU"/>
        </w:rPr>
        <w:t xml:space="preserve">at the tables focussed on </w:t>
      </w:r>
      <w:r w:rsidR="000943D2">
        <w:rPr>
          <w:lang w:val="en-AU"/>
        </w:rPr>
        <w:t>the following areas-</w:t>
      </w:r>
    </w:p>
    <w:p w14:paraId="0709FDFC" w14:textId="77777777" w:rsidR="005877F5" w:rsidRPr="005877F5" w:rsidRDefault="005877F5" w:rsidP="005877F5">
      <w:pPr>
        <w:rPr>
          <w:lang w:val="en-AU"/>
        </w:rPr>
      </w:pPr>
    </w:p>
    <w:p w14:paraId="24F74BDE" w14:textId="2F97E7B9" w:rsidR="0078021F" w:rsidRPr="005877F5" w:rsidRDefault="0078021F" w:rsidP="005877F5">
      <w:pPr>
        <w:pStyle w:val="ListParagraph"/>
        <w:numPr>
          <w:ilvl w:val="0"/>
          <w:numId w:val="1"/>
        </w:numPr>
        <w:rPr>
          <w:lang w:val="en-AU"/>
        </w:rPr>
      </w:pPr>
      <w:r w:rsidRPr="005877F5">
        <w:rPr>
          <w:lang w:val="en-AU"/>
        </w:rPr>
        <w:t>What the core functions of schools are and what they should be responsible for</w:t>
      </w:r>
      <w:r w:rsidR="008A0F18">
        <w:rPr>
          <w:lang w:val="en-AU"/>
        </w:rPr>
        <w:t>.</w:t>
      </w:r>
    </w:p>
    <w:p w14:paraId="3E263A6C" w14:textId="71A15E46" w:rsidR="0078021F" w:rsidRDefault="0078021F" w:rsidP="0078021F">
      <w:pPr>
        <w:pStyle w:val="ListParagraph"/>
        <w:numPr>
          <w:ilvl w:val="0"/>
          <w:numId w:val="1"/>
        </w:numPr>
        <w:rPr>
          <w:lang w:val="en-AU"/>
        </w:rPr>
      </w:pPr>
      <w:r>
        <w:rPr>
          <w:lang w:val="en-AU"/>
        </w:rPr>
        <w:t>What the role of a contemporary school leaders comprises</w:t>
      </w:r>
      <w:r w:rsidR="008A0F18">
        <w:rPr>
          <w:lang w:val="en-AU"/>
        </w:rPr>
        <w:t>.</w:t>
      </w:r>
    </w:p>
    <w:p w14:paraId="5B9C129B" w14:textId="56AA9ADD" w:rsidR="0078021F" w:rsidRDefault="0078021F" w:rsidP="0078021F">
      <w:pPr>
        <w:pStyle w:val="ListParagraph"/>
        <w:numPr>
          <w:ilvl w:val="0"/>
          <w:numId w:val="1"/>
        </w:numPr>
        <w:rPr>
          <w:lang w:val="en-AU"/>
        </w:rPr>
      </w:pPr>
      <w:r>
        <w:rPr>
          <w:lang w:val="en-AU"/>
        </w:rPr>
        <w:lastRenderedPageBreak/>
        <w:t>The resources schools require to achieve this</w:t>
      </w:r>
      <w:r w:rsidR="008A0F18">
        <w:rPr>
          <w:lang w:val="en-AU"/>
        </w:rPr>
        <w:t>.</w:t>
      </w:r>
    </w:p>
    <w:p w14:paraId="0D82A831" w14:textId="6A03FECD" w:rsidR="0078021F" w:rsidRDefault="0078021F" w:rsidP="0078021F">
      <w:pPr>
        <w:pStyle w:val="ListParagraph"/>
        <w:numPr>
          <w:ilvl w:val="0"/>
          <w:numId w:val="1"/>
        </w:numPr>
        <w:rPr>
          <w:lang w:val="en-AU"/>
        </w:rPr>
      </w:pPr>
      <w:r>
        <w:rPr>
          <w:lang w:val="en-AU"/>
        </w:rPr>
        <w:t>Evidence which demonstrates the unrelenting work experience</w:t>
      </w:r>
      <w:r w:rsidR="008A0F18">
        <w:rPr>
          <w:lang w:val="en-AU"/>
        </w:rPr>
        <w:t>.</w:t>
      </w:r>
    </w:p>
    <w:p w14:paraId="323D2657" w14:textId="77777777" w:rsidR="00F11031" w:rsidRDefault="00F11031" w:rsidP="008A0F18">
      <w:pPr>
        <w:rPr>
          <w:b/>
          <w:lang w:val="en-AU"/>
        </w:rPr>
      </w:pPr>
    </w:p>
    <w:p w14:paraId="5AEDA5C0" w14:textId="0C3D99AD" w:rsidR="008A0F18" w:rsidRPr="00DB56B7" w:rsidRDefault="008A0F18" w:rsidP="008A0F18">
      <w:pPr>
        <w:rPr>
          <w:b/>
          <w:lang w:val="en-AU"/>
        </w:rPr>
      </w:pPr>
      <w:r w:rsidRPr="00DB56B7">
        <w:rPr>
          <w:b/>
          <w:lang w:val="en-AU"/>
        </w:rPr>
        <w:t>As a result of the round table discussions the informati</w:t>
      </w:r>
      <w:r w:rsidR="00CF3A21">
        <w:rPr>
          <w:b/>
          <w:lang w:val="en-AU"/>
        </w:rPr>
        <w:t xml:space="preserve">on gathered presented </w:t>
      </w:r>
      <w:r w:rsidR="003438D1">
        <w:rPr>
          <w:b/>
          <w:lang w:val="en-AU"/>
        </w:rPr>
        <w:t>strong themes</w:t>
      </w:r>
      <w:r w:rsidR="00CF3A21">
        <w:rPr>
          <w:b/>
          <w:lang w:val="en-AU"/>
        </w:rPr>
        <w:t xml:space="preserve"> </w:t>
      </w:r>
      <w:r w:rsidR="00C500B0">
        <w:rPr>
          <w:b/>
          <w:lang w:val="en-AU"/>
        </w:rPr>
        <w:t>related</w:t>
      </w:r>
      <w:r w:rsidRPr="00DB56B7">
        <w:rPr>
          <w:b/>
          <w:lang w:val="en-AU"/>
        </w:rPr>
        <w:t xml:space="preserve"> to the following areas.</w:t>
      </w:r>
    </w:p>
    <w:p w14:paraId="3567672B" w14:textId="77777777" w:rsidR="008A0F18" w:rsidRPr="005877F5" w:rsidRDefault="008A0F18" w:rsidP="005877F5">
      <w:pPr>
        <w:rPr>
          <w:lang w:val="en-AU"/>
        </w:rPr>
      </w:pPr>
    </w:p>
    <w:p w14:paraId="11B3FF31" w14:textId="0F968344" w:rsidR="005877F5" w:rsidRPr="002B36E8" w:rsidRDefault="005E4F9B" w:rsidP="005877F5">
      <w:pPr>
        <w:pStyle w:val="ListParagraph"/>
        <w:numPr>
          <w:ilvl w:val="0"/>
          <w:numId w:val="8"/>
        </w:numPr>
        <w:rPr>
          <w:lang w:val="en-AU"/>
        </w:rPr>
      </w:pPr>
      <w:r w:rsidRPr="005877F5">
        <w:rPr>
          <w:b/>
          <w:lang w:val="en-AU"/>
        </w:rPr>
        <w:t>Compliance and administrative tasks impact significantly on time and Principal wellbeing</w:t>
      </w:r>
      <w:r w:rsidRPr="005877F5">
        <w:rPr>
          <w:lang w:val="en-AU"/>
        </w:rPr>
        <w:t>.</w:t>
      </w:r>
    </w:p>
    <w:p w14:paraId="008BFD84" w14:textId="1C36702B" w:rsidR="005E4F9B" w:rsidRDefault="005E4F9B" w:rsidP="005E4F9B">
      <w:pPr>
        <w:pStyle w:val="ListParagraph"/>
        <w:numPr>
          <w:ilvl w:val="0"/>
          <w:numId w:val="2"/>
        </w:numPr>
        <w:rPr>
          <w:lang w:val="en-AU"/>
        </w:rPr>
      </w:pPr>
      <w:r>
        <w:rPr>
          <w:lang w:val="en-AU"/>
        </w:rPr>
        <w:t>Must explore avenues to negate</w:t>
      </w:r>
      <w:r w:rsidR="002B36E8">
        <w:rPr>
          <w:lang w:val="en-AU"/>
        </w:rPr>
        <w:t>.</w:t>
      </w:r>
    </w:p>
    <w:p w14:paraId="1589712B" w14:textId="6F79D864" w:rsidR="005E4F9B" w:rsidRDefault="005E4F9B" w:rsidP="005E4F9B">
      <w:pPr>
        <w:pStyle w:val="ListParagraph"/>
        <w:numPr>
          <w:ilvl w:val="0"/>
          <w:numId w:val="2"/>
        </w:numPr>
        <w:rPr>
          <w:lang w:val="en-AU"/>
        </w:rPr>
      </w:pPr>
      <w:r>
        <w:rPr>
          <w:lang w:val="en-AU"/>
        </w:rPr>
        <w:t>Where possible look to centralise tasks</w:t>
      </w:r>
      <w:r w:rsidR="002B36E8">
        <w:rPr>
          <w:lang w:val="en-AU"/>
        </w:rPr>
        <w:t>.</w:t>
      </w:r>
    </w:p>
    <w:p w14:paraId="5D2FCD85" w14:textId="069CF0EE" w:rsidR="005877F5" w:rsidRPr="008B366C" w:rsidRDefault="005E4F9B" w:rsidP="005E4F9B">
      <w:pPr>
        <w:pStyle w:val="ListParagraph"/>
        <w:numPr>
          <w:ilvl w:val="0"/>
          <w:numId w:val="2"/>
        </w:numPr>
        <w:rPr>
          <w:color w:val="000000" w:themeColor="text1"/>
          <w:lang w:val="en-AU"/>
        </w:rPr>
      </w:pPr>
      <w:r>
        <w:rPr>
          <w:lang w:val="en-AU"/>
        </w:rPr>
        <w:t xml:space="preserve">Support the funding of staff </w:t>
      </w:r>
      <w:r w:rsidR="00023953" w:rsidRPr="008B366C">
        <w:rPr>
          <w:color w:val="000000" w:themeColor="text1"/>
          <w:lang w:val="en-AU"/>
        </w:rPr>
        <w:t xml:space="preserve">at the school level </w:t>
      </w:r>
      <w:r w:rsidRPr="008B366C">
        <w:rPr>
          <w:color w:val="000000" w:themeColor="text1"/>
          <w:lang w:val="en-AU"/>
        </w:rPr>
        <w:t>t</w:t>
      </w:r>
      <w:r>
        <w:rPr>
          <w:lang w:val="en-AU"/>
        </w:rPr>
        <w:t>o have responsibility</w:t>
      </w:r>
      <w:r w:rsidR="000C282A">
        <w:rPr>
          <w:lang w:val="en-AU"/>
        </w:rPr>
        <w:t xml:space="preserve"> </w:t>
      </w:r>
      <w:r w:rsidR="000C282A" w:rsidRPr="008B366C">
        <w:rPr>
          <w:color w:val="000000" w:themeColor="text1"/>
          <w:lang w:val="en-AU"/>
        </w:rPr>
        <w:t>for key administrative and compliance tasks</w:t>
      </w:r>
      <w:r w:rsidR="002B36E8">
        <w:rPr>
          <w:color w:val="000000" w:themeColor="text1"/>
          <w:lang w:val="en-AU"/>
        </w:rPr>
        <w:t xml:space="preserve"> </w:t>
      </w:r>
      <w:r w:rsidRPr="008B366C">
        <w:rPr>
          <w:color w:val="000000" w:themeColor="text1"/>
          <w:lang w:val="en-AU"/>
        </w:rPr>
        <w:t>-</w:t>
      </w:r>
      <w:r w:rsidR="002B36E8">
        <w:rPr>
          <w:color w:val="000000" w:themeColor="text1"/>
          <w:lang w:val="en-AU"/>
        </w:rPr>
        <w:t xml:space="preserve"> </w:t>
      </w:r>
      <w:r w:rsidR="002B36E8" w:rsidRPr="008B366C">
        <w:rPr>
          <w:color w:val="000000" w:themeColor="text1"/>
          <w:lang w:val="en-AU"/>
        </w:rPr>
        <w:t>e.g.,</w:t>
      </w:r>
      <w:r w:rsidR="008B366C">
        <w:rPr>
          <w:color w:val="000000" w:themeColor="text1"/>
          <w:lang w:val="en-AU"/>
        </w:rPr>
        <w:t xml:space="preserve"> operations </w:t>
      </w:r>
      <w:r w:rsidR="003438D1">
        <w:rPr>
          <w:color w:val="000000" w:themeColor="text1"/>
          <w:lang w:val="en-AU"/>
        </w:rPr>
        <w:t xml:space="preserve">or </w:t>
      </w:r>
      <w:r w:rsidR="003438D1" w:rsidRPr="00F11031">
        <w:rPr>
          <w:color w:val="000000" w:themeColor="text1"/>
          <w:lang w:val="en-AU"/>
        </w:rPr>
        <w:t>facilities</w:t>
      </w:r>
      <w:r w:rsidRPr="00F11031">
        <w:rPr>
          <w:color w:val="000000" w:themeColor="text1"/>
          <w:lang w:val="en-AU"/>
        </w:rPr>
        <w:t xml:space="preserve"> </w:t>
      </w:r>
      <w:r w:rsidRPr="008B366C">
        <w:rPr>
          <w:color w:val="000000" w:themeColor="text1"/>
          <w:lang w:val="en-AU"/>
        </w:rPr>
        <w:t>manager</w:t>
      </w:r>
      <w:r w:rsidR="002B36E8">
        <w:rPr>
          <w:color w:val="000000" w:themeColor="text1"/>
          <w:lang w:val="en-AU"/>
        </w:rPr>
        <w:t>.</w:t>
      </w:r>
    </w:p>
    <w:p w14:paraId="465748D5" w14:textId="77777777" w:rsidR="005877F5" w:rsidRDefault="005877F5" w:rsidP="005877F5">
      <w:pPr>
        <w:rPr>
          <w:lang w:val="en-AU"/>
        </w:rPr>
      </w:pPr>
    </w:p>
    <w:p w14:paraId="5F107B6F" w14:textId="65B1DED7" w:rsidR="00333490" w:rsidRPr="002B36E8" w:rsidRDefault="00333490" w:rsidP="005877F5">
      <w:pPr>
        <w:pStyle w:val="ListParagraph"/>
        <w:numPr>
          <w:ilvl w:val="0"/>
          <w:numId w:val="8"/>
        </w:numPr>
        <w:rPr>
          <w:b/>
          <w:color w:val="000000" w:themeColor="text1"/>
          <w:lang w:val="en-AU"/>
        </w:rPr>
      </w:pPr>
      <w:r w:rsidRPr="002B36E8">
        <w:rPr>
          <w:b/>
          <w:color w:val="000000" w:themeColor="text1"/>
          <w:lang w:val="en-AU"/>
        </w:rPr>
        <w:t>Impact of staff shortages and development</w:t>
      </w:r>
      <w:r w:rsidR="002B36E8">
        <w:rPr>
          <w:b/>
          <w:color w:val="000000" w:themeColor="text1"/>
          <w:lang w:val="en-AU"/>
        </w:rPr>
        <w:t>.</w:t>
      </w:r>
    </w:p>
    <w:p w14:paraId="09ECD238" w14:textId="18FB28B4" w:rsidR="002B36E8" w:rsidRPr="002B36E8" w:rsidRDefault="002B36E8" w:rsidP="002B36E8">
      <w:pPr>
        <w:pStyle w:val="ListParagraph"/>
        <w:numPr>
          <w:ilvl w:val="0"/>
          <w:numId w:val="14"/>
        </w:numPr>
        <w:rPr>
          <w:bCs/>
          <w:color w:val="000000" w:themeColor="text1"/>
          <w:lang w:val="en-AU"/>
        </w:rPr>
      </w:pPr>
      <w:r w:rsidRPr="002B36E8">
        <w:rPr>
          <w:bCs/>
          <w:color w:val="000000" w:themeColor="text1"/>
          <w:lang w:val="en-AU"/>
        </w:rPr>
        <w:t>Availability, cost and quality of new staff impacts on school functioning.</w:t>
      </w:r>
    </w:p>
    <w:p w14:paraId="41069E6A" w14:textId="7655395C" w:rsidR="005877F5" w:rsidRPr="002B36E8" w:rsidRDefault="00333490" w:rsidP="002B36E8">
      <w:pPr>
        <w:pStyle w:val="ListParagraph"/>
        <w:numPr>
          <w:ilvl w:val="0"/>
          <w:numId w:val="4"/>
        </w:numPr>
        <w:rPr>
          <w:color w:val="000000" w:themeColor="text1"/>
          <w:lang w:val="en-AU"/>
        </w:rPr>
      </w:pPr>
      <w:r w:rsidRPr="002B36E8">
        <w:rPr>
          <w:color w:val="000000" w:themeColor="text1"/>
          <w:lang w:val="en-AU"/>
        </w:rPr>
        <w:t>P</w:t>
      </w:r>
      <w:r w:rsidR="005877F5" w:rsidRPr="002B36E8">
        <w:rPr>
          <w:color w:val="000000" w:themeColor="text1"/>
          <w:lang w:val="en-AU"/>
        </w:rPr>
        <w:t>rocess</w:t>
      </w:r>
      <w:r w:rsidR="008B366C" w:rsidRPr="002B36E8">
        <w:rPr>
          <w:color w:val="000000" w:themeColor="text1"/>
          <w:lang w:val="en-AU"/>
        </w:rPr>
        <w:t xml:space="preserve"> for </w:t>
      </w:r>
      <w:r w:rsidR="003438D1" w:rsidRPr="002B36E8">
        <w:rPr>
          <w:color w:val="000000" w:themeColor="text1"/>
          <w:lang w:val="en-AU"/>
        </w:rPr>
        <w:t>the</w:t>
      </w:r>
      <w:r w:rsidR="003438D1" w:rsidRPr="002B36E8">
        <w:rPr>
          <w:i/>
          <w:iCs/>
          <w:color w:val="000000" w:themeColor="text1"/>
          <w:sz w:val="18"/>
          <w:szCs w:val="18"/>
          <w:lang w:val="en-AU"/>
        </w:rPr>
        <w:t xml:space="preserve"> </w:t>
      </w:r>
      <w:r w:rsidR="003438D1" w:rsidRPr="002B36E8">
        <w:rPr>
          <w:color w:val="000000" w:themeColor="text1"/>
          <w:lang w:val="en-AU"/>
        </w:rPr>
        <w:t>development</w:t>
      </w:r>
      <w:r w:rsidR="005877F5" w:rsidRPr="002B36E8">
        <w:rPr>
          <w:color w:val="000000" w:themeColor="text1"/>
          <w:lang w:val="en-AU"/>
        </w:rPr>
        <w:t xml:space="preserve"> and support of staff</w:t>
      </w:r>
      <w:r w:rsidR="002B36E8">
        <w:rPr>
          <w:color w:val="000000" w:themeColor="text1"/>
          <w:lang w:val="en-AU"/>
        </w:rPr>
        <w:t>.</w:t>
      </w:r>
    </w:p>
    <w:p w14:paraId="0D8B0F20" w14:textId="3E867290" w:rsidR="00333490" w:rsidRPr="002B36E8" w:rsidRDefault="00333490" w:rsidP="005877F5">
      <w:pPr>
        <w:pStyle w:val="ListParagraph"/>
        <w:numPr>
          <w:ilvl w:val="0"/>
          <w:numId w:val="4"/>
        </w:numPr>
        <w:rPr>
          <w:color w:val="000000" w:themeColor="text1"/>
          <w:lang w:val="en-AU"/>
        </w:rPr>
      </w:pPr>
      <w:r w:rsidRPr="002B36E8">
        <w:rPr>
          <w:color w:val="000000" w:themeColor="text1"/>
          <w:lang w:val="en-AU"/>
        </w:rPr>
        <w:t>Greater engagement between principals and ITE providers to engage staff that are work ready</w:t>
      </w:r>
      <w:r w:rsidR="002B36E8">
        <w:rPr>
          <w:color w:val="000000" w:themeColor="text1"/>
          <w:lang w:val="en-AU"/>
        </w:rPr>
        <w:t>.</w:t>
      </w:r>
    </w:p>
    <w:p w14:paraId="726E08D3" w14:textId="43245263" w:rsidR="005877F5" w:rsidRPr="002B36E8" w:rsidRDefault="00333490" w:rsidP="005877F5">
      <w:pPr>
        <w:pStyle w:val="ListParagraph"/>
        <w:numPr>
          <w:ilvl w:val="0"/>
          <w:numId w:val="4"/>
        </w:numPr>
        <w:rPr>
          <w:color w:val="000000" w:themeColor="text1"/>
          <w:lang w:val="en-AU"/>
        </w:rPr>
      </w:pPr>
      <w:r w:rsidRPr="002B36E8">
        <w:rPr>
          <w:color w:val="000000" w:themeColor="text1"/>
          <w:lang w:val="en-AU"/>
        </w:rPr>
        <w:t>P</w:t>
      </w:r>
      <w:r w:rsidR="005877F5" w:rsidRPr="002B36E8">
        <w:rPr>
          <w:color w:val="000000" w:themeColor="text1"/>
          <w:lang w:val="en-AU"/>
        </w:rPr>
        <w:t>rocess to recruit and retain staff</w:t>
      </w:r>
      <w:r w:rsidR="002B36E8">
        <w:rPr>
          <w:color w:val="000000" w:themeColor="text1"/>
          <w:lang w:val="en-AU"/>
        </w:rPr>
        <w:t>.</w:t>
      </w:r>
    </w:p>
    <w:p w14:paraId="2662D578" w14:textId="51A96F30" w:rsidR="00333490" w:rsidRPr="002B36E8" w:rsidRDefault="00333490" w:rsidP="00333490">
      <w:pPr>
        <w:pStyle w:val="ListParagraph"/>
        <w:rPr>
          <w:color w:val="000000" w:themeColor="text1"/>
          <w:lang w:val="en-AU"/>
        </w:rPr>
      </w:pPr>
      <w:r w:rsidRPr="002B36E8">
        <w:rPr>
          <w:color w:val="000000" w:themeColor="text1"/>
          <w:lang w:val="en-AU"/>
        </w:rPr>
        <w:t xml:space="preserve">Address matters and provide flexible options to address attainment, </w:t>
      </w:r>
      <w:r w:rsidR="002B36E8" w:rsidRPr="002B36E8">
        <w:rPr>
          <w:color w:val="000000" w:themeColor="text1"/>
          <w:lang w:val="en-AU"/>
        </w:rPr>
        <w:t>development,</w:t>
      </w:r>
      <w:r w:rsidRPr="002B36E8">
        <w:rPr>
          <w:color w:val="000000" w:themeColor="text1"/>
          <w:lang w:val="en-AU"/>
        </w:rPr>
        <w:t xml:space="preserve"> and retention of effective teachers</w:t>
      </w:r>
      <w:r w:rsidR="002B36E8">
        <w:rPr>
          <w:color w:val="000000" w:themeColor="text1"/>
          <w:lang w:val="en-AU"/>
        </w:rPr>
        <w:t>.</w:t>
      </w:r>
    </w:p>
    <w:p w14:paraId="66E2016C" w14:textId="6C4A8D89" w:rsidR="00B831D6" w:rsidRPr="002B36E8" w:rsidRDefault="005877F5" w:rsidP="00024B93">
      <w:pPr>
        <w:pStyle w:val="ListParagraph"/>
        <w:numPr>
          <w:ilvl w:val="0"/>
          <w:numId w:val="4"/>
        </w:numPr>
        <w:rPr>
          <w:color w:val="000000" w:themeColor="text1"/>
          <w:lang w:val="en-AU"/>
        </w:rPr>
      </w:pPr>
      <w:r w:rsidRPr="002B36E8">
        <w:rPr>
          <w:color w:val="000000" w:themeColor="text1"/>
          <w:lang w:val="en-AU"/>
        </w:rPr>
        <w:t>Structures to ensure quality of new graduates</w:t>
      </w:r>
      <w:r w:rsidR="00B831D6" w:rsidRPr="002B36E8">
        <w:rPr>
          <w:color w:val="000000" w:themeColor="text1"/>
          <w:lang w:val="en-AU"/>
        </w:rPr>
        <w:t>- working closely with Universities to better prepare pre-service teachers.</w:t>
      </w:r>
      <w:r w:rsidR="00023953" w:rsidRPr="002B36E8">
        <w:rPr>
          <w:color w:val="000000" w:themeColor="text1"/>
          <w:lang w:val="en-AU"/>
        </w:rPr>
        <w:t xml:space="preserve"> </w:t>
      </w:r>
    </w:p>
    <w:p w14:paraId="6325947A" w14:textId="492917DC" w:rsidR="00E71D62" w:rsidRPr="002B36E8" w:rsidRDefault="00333490" w:rsidP="00024B93">
      <w:pPr>
        <w:pStyle w:val="ListParagraph"/>
        <w:numPr>
          <w:ilvl w:val="0"/>
          <w:numId w:val="4"/>
        </w:numPr>
        <w:rPr>
          <w:color w:val="000000" w:themeColor="text1"/>
          <w:lang w:val="en-AU"/>
        </w:rPr>
      </w:pPr>
      <w:r w:rsidRPr="002B36E8">
        <w:rPr>
          <w:color w:val="000000" w:themeColor="text1"/>
          <w:lang w:val="en-AU"/>
        </w:rPr>
        <w:t xml:space="preserve">Adapt and </w:t>
      </w:r>
      <w:r w:rsidR="00B217AC" w:rsidRPr="002B36E8">
        <w:rPr>
          <w:color w:val="000000" w:themeColor="text1"/>
          <w:lang w:val="en-AU"/>
        </w:rPr>
        <w:t>reform</w:t>
      </w:r>
      <w:r w:rsidRPr="002B36E8">
        <w:rPr>
          <w:color w:val="000000" w:themeColor="text1"/>
          <w:lang w:val="en-AU"/>
        </w:rPr>
        <w:t xml:space="preserve"> </w:t>
      </w:r>
      <w:r w:rsidR="00E71D62" w:rsidRPr="002B36E8">
        <w:rPr>
          <w:color w:val="000000" w:themeColor="text1"/>
          <w:lang w:val="en-AU"/>
        </w:rPr>
        <w:t xml:space="preserve">education </w:t>
      </w:r>
      <w:r w:rsidRPr="002B36E8">
        <w:rPr>
          <w:color w:val="000000" w:themeColor="text1"/>
          <w:lang w:val="en-AU"/>
        </w:rPr>
        <w:t xml:space="preserve">system to meet </w:t>
      </w:r>
      <w:r w:rsidR="00E71D62" w:rsidRPr="002B36E8">
        <w:rPr>
          <w:color w:val="000000" w:themeColor="text1"/>
          <w:lang w:val="en-AU"/>
        </w:rPr>
        <w:t>purpose of schooling</w:t>
      </w:r>
      <w:r w:rsidR="002B36E8">
        <w:rPr>
          <w:color w:val="000000" w:themeColor="text1"/>
          <w:lang w:val="en-AU"/>
        </w:rPr>
        <w:t>.</w:t>
      </w:r>
    </w:p>
    <w:p w14:paraId="0324AB9F" w14:textId="77777777" w:rsidR="00B831D6" w:rsidRPr="00B831D6" w:rsidRDefault="00B831D6" w:rsidP="00B831D6">
      <w:pPr>
        <w:rPr>
          <w:lang w:val="en-AU"/>
        </w:rPr>
      </w:pPr>
    </w:p>
    <w:p w14:paraId="695912F7" w14:textId="73BEDAB5" w:rsidR="005877F5" w:rsidRPr="002B36E8" w:rsidRDefault="005877F5" w:rsidP="005877F5">
      <w:pPr>
        <w:pStyle w:val="ListParagraph"/>
        <w:numPr>
          <w:ilvl w:val="0"/>
          <w:numId w:val="8"/>
        </w:numPr>
        <w:rPr>
          <w:lang w:val="en-AU"/>
        </w:rPr>
      </w:pPr>
      <w:r w:rsidRPr="005877F5">
        <w:rPr>
          <w:b/>
          <w:lang w:val="en-AU"/>
        </w:rPr>
        <w:t>Principal supports to build ability to focus on core business</w:t>
      </w:r>
      <w:r w:rsidR="002B36E8">
        <w:rPr>
          <w:b/>
          <w:lang w:val="en-AU"/>
        </w:rPr>
        <w:t>.</w:t>
      </w:r>
    </w:p>
    <w:p w14:paraId="2A43020A" w14:textId="3F95A772" w:rsidR="005877F5" w:rsidRPr="002B36E8" w:rsidRDefault="005877F5" w:rsidP="005877F5">
      <w:pPr>
        <w:pStyle w:val="ListParagraph"/>
        <w:numPr>
          <w:ilvl w:val="0"/>
          <w:numId w:val="3"/>
        </w:numPr>
        <w:rPr>
          <w:color w:val="000000" w:themeColor="text1"/>
          <w:lang w:val="en-AU"/>
        </w:rPr>
      </w:pPr>
      <w:r w:rsidRPr="002B36E8">
        <w:rPr>
          <w:color w:val="000000" w:themeColor="text1"/>
          <w:lang w:val="en-AU"/>
        </w:rPr>
        <w:t>D</w:t>
      </w:r>
      <w:r w:rsidR="00D76B74" w:rsidRPr="002B36E8">
        <w:rPr>
          <w:color w:val="000000" w:themeColor="text1"/>
          <w:lang w:val="en-AU"/>
        </w:rPr>
        <w:t xml:space="preserve">epartment of </w:t>
      </w:r>
      <w:r w:rsidR="002B36E8" w:rsidRPr="002B36E8">
        <w:rPr>
          <w:color w:val="000000" w:themeColor="text1"/>
          <w:lang w:val="en-AU"/>
        </w:rPr>
        <w:t>Education (</w:t>
      </w:r>
      <w:r w:rsidR="00D76B74" w:rsidRPr="002B36E8">
        <w:rPr>
          <w:color w:val="000000" w:themeColor="text1"/>
          <w:lang w:val="en-AU"/>
        </w:rPr>
        <w:t>DE), and Senior Education Improvement Leaders (</w:t>
      </w:r>
      <w:r w:rsidRPr="002B36E8">
        <w:rPr>
          <w:color w:val="000000" w:themeColor="text1"/>
          <w:lang w:val="en-AU"/>
        </w:rPr>
        <w:t>S</w:t>
      </w:r>
      <w:r w:rsidR="00D76B74" w:rsidRPr="002B36E8">
        <w:rPr>
          <w:color w:val="000000" w:themeColor="text1"/>
          <w:lang w:val="en-AU"/>
        </w:rPr>
        <w:t xml:space="preserve">EILs) </w:t>
      </w:r>
      <w:r w:rsidR="00CF3A21" w:rsidRPr="002B36E8">
        <w:rPr>
          <w:color w:val="000000" w:themeColor="text1"/>
          <w:lang w:val="en-AU"/>
        </w:rPr>
        <w:t>look to provide support rather than</w:t>
      </w:r>
      <w:r w:rsidR="008B366C" w:rsidRPr="002B36E8">
        <w:rPr>
          <w:color w:val="000000" w:themeColor="text1"/>
          <w:lang w:val="en-AU"/>
        </w:rPr>
        <w:t xml:space="preserve"> </w:t>
      </w:r>
      <w:r w:rsidR="003438D1" w:rsidRPr="002B36E8">
        <w:rPr>
          <w:color w:val="000000" w:themeColor="text1"/>
          <w:lang w:val="en-AU"/>
        </w:rPr>
        <w:t>ensure</w:t>
      </w:r>
      <w:r w:rsidR="00A610DB" w:rsidRPr="002B36E8">
        <w:rPr>
          <w:color w:val="000000" w:themeColor="text1"/>
          <w:lang w:val="en-AU"/>
        </w:rPr>
        <w:t xml:space="preserve"> compliance</w:t>
      </w:r>
      <w:r w:rsidR="002B36E8">
        <w:rPr>
          <w:color w:val="000000" w:themeColor="text1"/>
          <w:lang w:val="en-AU"/>
        </w:rPr>
        <w:t>.</w:t>
      </w:r>
      <w:r w:rsidR="003438D1" w:rsidRPr="002B36E8">
        <w:rPr>
          <w:color w:val="000000" w:themeColor="text1"/>
          <w:lang w:val="en-AU"/>
        </w:rPr>
        <w:t xml:space="preserve"> </w:t>
      </w:r>
    </w:p>
    <w:p w14:paraId="43225449" w14:textId="45B04740" w:rsidR="00CA7405" w:rsidRPr="002B36E8" w:rsidRDefault="005877F5" w:rsidP="00CA7405">
      <w:pPr>
        <w:pStyle w:val="ListParagraph"/>
        <w:numPr>
          <w:ilvl w:val="0"/>
          <w:numId w:val="3"/>
        </w:numPr>
        <w:rPr>
          <w:color w:val="000000" w:themeColor="text1"/>
          <w:lang w:val="en-AU"/>
        </w:rPr>
      </w:pPr>
      <w:r w:rsidRPr="002B36E8">
        <w:rPr>
          <w:color w:val="000000" w:themeColor="text1"/>
          <w:lang w:val="en-AU"/>
        </w:rPr>
        <w:t>Networks a</w:t>
      </w:r>
      <w:r w:rsidR="008B366C" w:rsidRPr="002B36E8">
        <w:rPr>
          <w:color w:val="000000" w:themeColor="text1"/>
          <w:lang w:val="en-AU"/>
        </w:rPr>
        <w:t xml:space="preserve">nd clusters- Principals to have greater </w:t>
      </w:r>
      <w:r w:rsidR="00D90600" w:rsidRPr="002B36E8">
        <w:rPr>
          <w:color w:val="000000" w:themeColor="text1"/>
          <w:lang w:val="en-AU"/>
        </w:rPr>
        <w:t>i</w:t>
      </w:r>
      <w:r w:rsidRPr="002B36E8">
        <w:rPr>
          <w:color w:val="000000" w:themeColor="text1"/>
          <w:lang w:val="en-AU"/>
        </w:rPr>
        <w:t>nfluence on compositi</w:t>
      </w:r>
      <w:r w:rsidR="0012399C" w:rsidRPr="002B36E8">
        <w:rPr>
          <w:color w:val="000000" w:themeColor="text1"/>
          <w:lang w:val="en-AU"/>
        </w:rPr>
        <w:t>o</w:t>
      </w:r>
      <w:r w:rsidRPr="002B36E8">
        <w:rPr>
          <w:color w:val="000000" w:themeColor="text1"/>
          <w:lang w:val="en-AU"/>
        </w:rPr>
        <w:t>n and direction</w:t>
      </w:r>
      <w:r w:rsidR="002B36E8">
        <w:rPr>
          <w:color w:val="000000" w:themeColor="text1"/>
          <w:lang w:val="en-AU"/>
        </w:rPr>
        <w:t>.</w:t>
      </w:r>
    </w:p>
    <w:p w14:paraId="656C2A18" w14:textId="16AA33A0" w:rsidR="0012399C" w:rsidRPr="002B36E8" w:rsidRDefault="0012399C" w:rsidP="005877F5">
      <w:pPr>
        <w:pStyle w:val="ListParagraph"/>
        <w:numPr>
          <w:ilvl w:val="0"/>
          <w:numId w:val="3"/>
        </w:numPr>
        <w:rPr>
          <w:color w:val="000000" w:themeColor="text1"/>
          <w:lang w:val="en-AU"/>
        </w:rPr>
      </w:pPr>
      <w:r w:rsidRPr="002B36E8">
        <w:rPr>
          <w:color w:val="000000" w:themeColor="text1"/>
          <w:lang w:val="en-AU"/>
        </w:rPr>
        <w:t>Complex matters externally</w:t>
      </w:r>
      <w:r w:rsidR="00023953" w:rsidRPr="002B36E8">
        <w:rPr>
          <w:color w:val="000000" w:themeColor="text1"/>
          <w:lang w:val="en-AU"/>
        </w:rPr>
        <w:t xml:space="preserve"> managed and</w:t>
      </w:r>
      <w:r w:rsidRPr="002B36E8">
        <w:rPr>
          <w:color w:val="000000" w:themeColor="text1"/>
          <w:lang w:val="en-AU"/>
        </w:rPr>
        <w:t xml:space="preserve"> supported</w:t>
      </w:r>
      <w:r w:rsidR="00023953" w:rsidRPr="002B36E8">
        <w:rPr>
          <w:color w:val="000000" w:themeColor="text1"/>
          <w:lang w:val="en-AU"/>
        </w:rPr>
        <w:t xml:space="preserve"> by key organisations (</w:t>
      </w:r>
      <w:r w:rsidR="003438D1" w:rsidRPr="002B36E8">
        <w:rPr>
          <w:color w:val="000000" w:themeColor="text1"/>
          <w:lang w:val="en-AU"/>
        </w:rPr>
        <w:t>e.g.</w:t>
      </w:r>
      <w:r w:rsidR="00023953" w:rsidRPr="002B36E8">
        <w:rPr>
          <w:color w:val="000000" w:themeColor="text1"/>
          <w:lang w:val="en-AU"/>
        </w:rPr>
        <w:t>:  D</w:t>
      </w:r>
      <w:r w:rsidR="00473520" w:rsidRPr="002B36E8">
        <w:rPr>
          <w:color w:val="000000" w:themeColor="text1"/>
          <w:lang w:val="en-AU"/>
        </w:rPr>
        <w:t xml:space="preserve">epartment of </w:t>
      </w:r>
      <w:r w:rsidR="00493589" w:rsidRPr="002B36E8">
        <w:rPr>
          <w:color w:val="000000" w:themeColor="text1"/>
          <w:lang w:val="en-AU"/>
        </w:rPr>
        <w:t>Families</w:t>
      </w:r>
      <w:r w:rsidR="00473520" w:rsidRPr="002B36E8">
        <w:rPr>
          <w:color w:val="000000" w:themeColor="text1"/>
          <w:lang w:val="en-AU"/>
        </w:rPr>
        <w:t xml:space="preserve">, Fairness and </w:t>
      </w:r>
      <w:r w:rsidR="008A2AC2" w:rsidRPr="002B36E8">
        <w:rPr>
          <w:color w:val="000000" w:themeColor="text1"/>
          <w:lang w:val="en-AU"/>
        </w:rPr>
        <w:t>Housing, (</w:t>
      </w:r>
      <w:r w:rsidR="00023953" w:rsidRPr="002B36E8">
        <w:rPr>
          <w:color w:val="000000" w:themeColor="text1"/>
          <w:lang w:val="en-AU"/>
        </w:rPr>
        <w:t>F</w:t>
      </w:r>
      <w:r w:rsidR="00CB7CDD" w:rsidRPr="002B36E8">
        <w:rPr>
          <w:color w:val="000000" w:themeColor="text1"/>
          <w:lang w:val="en-AU"/>
        </w:rPr>
        <w:t>FH Services)</w:t>
      </w:r>
      <w:r w:rsidR="002B36E8">
        <w:rPr>
          <w:color w:val="000000" w:themeColor="text1"/>
          <w:lang w:val="en-AU"/>
        </w:rPr>
        <w:t>.</w:t>
      </w:r>
    </w:p>
    <w:p w14:paraId="3436C8CE" w14:textId="47B8AF4E" w:rsidR="004351B9" w:rsidRPr="002B36E8" w:rsidRDefault="002B36E8" w:rsidP="004351B9">
      <w:pPr>
        <w:pStyle w:val="ListParagraph"/>
        <w:rPr>
          <w:color w:val="000000" w:themeColor="text1"/>
          <w:lang w:val="en-AU"/>
        </w:rPr>
      </w:pPr>
      <w:r w:rsidRPr="002B36E8">
        <w:rPr>
          <w:color w:val="000000" w:themeColor="text1"/>
          <w:lang w:val="en-AU"/>
        </w:rPr>
        <w:t>Principals</w:t>
      </w:r>
      <w:r w:rsidR="00976972" w:rsidRPr="002B36E8">
        <w:rPr>
          <w:color w:val="000000" w:themeColor="text1"/>
          <w:lang w:val="en-AU"/>
        </w:rPr>
        <w:t xml:space="preserve"> needing greater whole of government cooperation</w:t>
      </w:r>
      <w:r>
        <w:rPr>
          <w:color w:val="000000" w:themeColor="text1"/>
          <w:lang w:val="en-AU"/>
        </w:rPr>
        <w:t>.</w:t>
      </w:r>
      <w:r w:rsidR="00976972" w:rsidRPr="002B36E8">
        <w:rPr>
          <w:color w:val="000000" w:themeColor="text1"/>
          <w:lang w:val="en-AU"/>
        </w:rPr>
        <w:t xml:space="preserve">  </w:t>
      </w:r>
    </w:p>
    <w:p w14:paraId="0197CF29" w14:textId="66972685" w:rsidR="0012399C" w:rsidRPr="002B36E8" w:rsidRDefault="0012399C" w:rsidP="005877F5">
      <w:pPr>
        <w:pStyle w:val="ListParagraph"/>
        <w:numPr>
          <w:ilvl w:val="0"/>
          <w:numId w:val="3"/>
        </w:numPr>
        <w:rPr>
          <w:color w:val="000000" w:themeColor="text1"/>
          <w:lang w:val="en-AU"/>
        </w:rPr>
      </w:pPr>
      <w:r w:rsidRPr="002B36E8">
        <w:rPr>
          <w:color w:val="000000" w:themeColor="text1"/>
          <w:lang w:val="en-AU"/>
        </w:rPr>
        <w:t>Connections with relevant organisations- APF, CEP, PASS, VASSP, VPA</w:t>
      </w:r>
      <w:r w:rsidR="009058E1" w:rsidRPr="002B36E8">
        <w:rPr>
          <w:color w:val="000000" w:themeColor="text1"/>
          <w:lang w:val="en-AU"/>
        </w:rPr>
        <w:t xml:space="preserve"> and collegiate networks.</w:t>
      </w:r>
    </w:p>
    <w:p w14:paraId="3B916499" w14:textId="45A9E770" w:rsidR="000C282A" w:rsidRPr="002B36E8" w:rsidRDefault="00501613" w:rsidP="000C282A">
      <w:pPr>
        <w:pStyle w:val="ListParagraph"/>
        <w:numPr>
          <w:ilvl w:val="0"/>
          <w:numId w:val="3"/>
        </w:numPr>
        <w:rPr>
          <w:color w:val="000000" w:themeColor="text1"/>
          <w:lang w:val="en-AU"/>
        </w:rPr>
      </w:pPr>
      <w:r w:rsidRPr="002B36E8">
        <w:rPr>
          <w:color w:val="000000" w:themeColor="text1"/>
          <w:lang w:val="en-AU"/>
        </w:rPr>
        <w:t>Realistic timelines and expectations (Schedule B to be reviewed)</w:t>
      </w:r>
      <w:r w:rsidR="00CB7CDD" w:rsidRPr="002B36E8">
        <w:rPr>
          <w:color w:val="000000" w:themeColor="text1"/>
          <w:lang w:val="en-AU"/>
        </w:rPr>
        <w:t xml:space="preserve"> </w:t>
      </w:r>
      <w:r w:rsidR="000C282A" w:rsidRPr="002B36E8">
        <w:rPr>
          <w:color w:val="000000" w:themeColor="text1"/>
          <w:lang w:val="en-AU"/>
        </w:rPr>
        <w:t>which are</w:t>
      </w:r>
      <w:r w:rsidR="002B36E8">
        <w:rPr>
          <w:color w:val="000000" w:themeColor="text1"/>
          <w:lang w:val="en-AU"/>
        </w:rPr>
        <w:t xml:space="preserve"> </w:t>
      </w:r>
      <w:r w:rsidR="00CB7CDD" w:rsidRPr="002B36E8">
        <w:rPr>
          <w:color w:val="000000" w:themeColor="text1"/>
          <w:lang w:val="en-AU"/>
        </w:rPr>
        <w:t xml:space="preserve">differentiated to </w:t>
      </w:r>
      <w:r w:rsidR="002B36E8" w:rsidRPr="002B36E8">
        <w:rPr>
          <w:color w:val="000000" w:themeColor="text1"/>
          <w:lang w:val="en-AU"/>
        </w:rPr>
        <w:t>consider</w:t>
      </w:r>
      <w:r w:rsidR="00CB7CDD" w:rsidRPr="002B36E8">
        <w:rPr>
          <w:color w:val="000000" w:themeColor="text1"/>
          <w:lang w:val="en-AU"/>
        </w:rPr>
        <w:t xml:space="preserve"> individual school context.</w:t>
      </w:r>
    </w:p>
    <w:p w14:paraId="6ED0FBE1" w14:textId="68DD8DDA" w:rsidR="00641005" w:rsidRPr="002B36E8" w:rsidRDefault="0094501D" w:rsidP="000C282A">
      <w:pPr>
        <w:pStyle w:val="ListParagraph"/>
        <w:numPr>
          <w:ilvl w:val="0"/>
          <w:numId w:val="3"/>
        </w:numPr>
        <w:rPr>
          <w:color w:val="000000" w:themeColor="text1"/>
          <w:lang w:val="en-AU"/>
        </w:rPr>
      </w:pPr>
      <w:r w:rsidRPr="002B36E8">
        <w:rPr>
          <w:color w:val="000000" w:themeColor="text1"/>
          <w:lang w:val="en-AU"/>
        </w:rPr>
        <w:t>Consultative process with principals as per VGSA 2022</w:t>
      </w:r>
      <w:r w:rsidR="002B36E8">
        <w:rPr>
          <w:color w:val="000000" w:themeColor="text1"/>
          <w:lang w:val="en-AU"/>
        </w:rPr>
        <w:t>.</w:t>
      </w:r>
    </w:p>
    <w:p w14:paraId="51C847DD" w14:textId="606D7B26" w:rsidR="009058E1" w:rsidRPr="002B36E8" w:rsidRDefault="000C282A" w:rsidP="005877F5">
      <w:pPr>
        <w:pStyle w:val="ListParagraph"/>
        <w:numPr>
          <w:ilvl w:val="0"/>
          <w:numId w:val="3"/>
        </w:numPr>
        <w:rPr>
          <w:color w:val="000000" w:themeColor="text1"/>
          <w:lang w:val="en-AU"/>
        </w:rPr>
      </w:pPr>
      <w:r w:rsidRPr="002B36E8">
        <w:rPr>
          <w:color w:val="000000" w:themeColor="text1"/>
          <w:lang w:val="en-AU"/>
        </w:rPr>
        <w:t>S</w:t>
      </w:r>
      <w:r w:rsidR="009058E1" w:rsidRPr="002B36E8">
        <w:rPr>
          <w:color w:val="000000" w:themeColor="text1"/>
          <w:lang w:val="en-AU"/>
        </w:rPr>
        <w:t xml:space="preserve">ystem must adjust expectations for principals, particularly </w:t>
      </w:r>
      <w:r w:rsidR="002B36E8" w:rsidRPr="002B36E8">
        <w:rPr>
          <w:color w:val="000000" w:themeColor="text1"/>
          <w:lang w:val="en-AU"/>
        </w:rPr>
        <w:t>regarding</w:t>
      </w:r>
      <w:r w:rsidR="009058E1" w:rsidRPr="002B36E8">
        <w:rPr>
          <w:color w:val="000000" w:themeColor="text1"/>
          <w:lang w:val="en-AU"/>
        </w:rPr>
        <w:t xml:space="preserve"> administrative tasks and the number of responsibilities they are expected to manage.</w:t>
      </w:r>
    </w:p>
    <w:p w14:paraId="32F5E609" w14:textId="220E5C9A" w:rsidR="00CC671E" w:rsidRPr="002B36E8" w:rsidRDefault="00CC671E" w:rsidP="005877F5">
      <w:pPr>
        <w:pStyle w:val="ListParagraph"/>
        <w:numPr>
          <w:ilvl w:val="0"/>
          <w:numId w:val="3"/>
        </w:numPr>
        <w:rPr>
          <w:color w:val="000000" w:themeColor="text1"/>
          <w:lang w:val="en-AU"/>
        </w:rPr>
      </w:pPr>
      <w:r w:rsidRPr="002B36E8">
        <w:rPr>
          <w:color w:val="000000" w:themeColor="text1"/>
          <w:lang w:val="en-AU"/>
        </w:rPr>
        <w:t xml:space="preserve">System must recognise and adjust </w:t>
      </w:r>
      <w:r w:rsidR="007773E6" w:rsidRPr="002B36E8">
        <w:rPr>
          <w:color w:val="000000" w:themeColor="text1"/>
          <w:lang w:val="en-AU"/>
        </w:rPr>
        <w:t>expectations to take account of individual school context (</w:t>
      </w:r>
      <w:r w:rsidR="002B36E8" w:rsidRPr="002B36E8">
        <w:rPr>
          <w:color w:val="000000" w:themeColor="text1"/>
          <w:lang w:val="en-AU"/>
        </w:rPr>
        <w:t>e.g.,</w:t>
      </w:r>
      <w:r w:rsidR="007773E6" w:rsidRPr="002B36E8">
        <w:rPr>
          <w:color w:val="000000" w:themeColor="text1"/>
          <w:lang w:val="en-AU"/>
        </w:rPr>
        <w:t xml:space="preserve"> primary, secondary, special, metro, rural)</w:t>
      </w:r>
      <w:r w:rsidR="002B36E8">
        <w:rPr>
          <w:color w:val="000000" w:themeColor="text1"/>
          <w:lang w:val="en-AU"/>
        </w:rPr>
        <w:t>.</w:t>
      </w:r>
      <w:r w:rsidR="007773E6" w:rsidRPr="002B36E8">
        <w:rPr>
          <w:color w:val="000000" w:themeColor="text1"/>
          <w:lang w:val="en-AU"/>
        </w:rPr>
        <w:t xml:space="preserve"> </w:t>
      </w:r>
    </w:p>
    <w:p w14:paraId="00DA7A6F" w14:textId="77777777" w:rsidR="00F036CC" w:rsidRPr="00CB7CDD" w:rsidRDefault="00F036CC" w:rsidP="00F036CC">
      <w:pPr>
        <w:rPr>
          <w:color w:val="2E74B5" w:themeColor="accent5" w:themeShade="BF"/>
          <w:lang w:val="en-AU"/>
        </w:rPr>
      </w:pPr>
    </w:p>
    <w:p w14:paraId="17FD585A" w14:textId="0E0A0BD7" w:rsidR="00F036CC" w:rsidRPr="002B36E8" w:rsidRDefault="00F036CC" w:rsidP="00F036CC">
      <w:pPr>
        <w:pStyle w:val="ListParagraph"/>
        <w:numPr>
          <w:ilvl w:val="0"/>
          <w:numId w:val="8"/>
        </w:numPr>
        <w:rPr>
          <w:lang w:val="en-AU"/>
        </w:rPr>
      </w:pPr>
      <w:r>
        <w:rPr>
          <w:b/>
          <w:lang w:val="en-AU"/>
        </w:rPr>
        <w:t>Review regional office structures</w:t>
      </w:r>
      <w:r w:rsidR="002B36E8">
        <w:rPr>
          <w:b/>
          <w:lang w:val="en-AU"/>
        </w:rPr>
        <w:t>.</w:t>
      </w:r>
    </w:p>
    <w:p w14:paraId="14F66971" w14:textId="4CCD0ABF" w:rsidR="00F036CC" w:rsidRPr="002B36E8" w:rsidRDefault="000023A0" w:rsidP="00D90600">
      <w:pPr>
        <w:pStyle w:val="ListParagraph"/>
        <w:numPr>
          <w:ilvl w:val="0"/>
          <w:numId w:val="10"/>
        </w:numPr>
        <w:rPr>
          <w:color w:val="000000" w:themeColor="text1"/>
          <w:lang w:val="en-AU"/>
        </w:rPr>
      </w:pPr>
      <w:r w:rsidRPr="002B36E8">
        <w:rPr>
          <w:color w:val="000000" w:themeColor="text1"/>
          <w:lang w:val="en-AU"/>
        </w:rPr>
        <w:t>Redeploy teaching qualified staff</w:t>
      </w:r>
      <w:r w:rsidR="00F036CC" w:rsidRPr="002B36E8">
        <w:rPr>
          <w:color w:val="000000" w:themeColor="text1"/>
          <w:lang w:val="en-AU"/>
        </w:rPr>
        <w:t xml:space="preserve"> into </w:t>
      </w:r>
      <w:r w:rsidRPr="002B36E8">
        <w:rPr>
          <w:color w:val="000000" w:themeColor="text1"/>
          <w:lang w:val="en-AU"/>
        </w:rPr>
        <w:t>schools, particularly in light of current staff shortages</w:t>
      </w:r>
      <w:r w:rsidR="002B36E8">
        <w:rPr>
          <w:color w:val="000000" w:themeColor="text1"/>
          <w:lang w:val="en-AU"/>
        </w:rPr>
        <w:t>.</w:t>
      </w:r>
      <w:r w:rsidRPr="002B36E8">
        <w:rPr>
          <w:i/>
          <w:iCs/>
          <w:color w:val="000000" w:themeColor="text1"/>
          <w:sz w:val="18"/>
          <w:szCs w:val="18"/>
          <w:lang w:val="en-AU"/>
        </w:rPr>
        <w:t xml:space="preserve"> </w:t>
      </w:r>
    </w:p>
    <w:p w14:paraId="250C9394" w14:textId="47D9AAF2" w:rsidR="00F036CC" w:rsidRPr="002B36E8" w:rsidRDefault="00CB7CDD" w:rsidP="00F036CC">
      <w:pPr>
        <w:pStyle w:val="ListParagraph"/>
        <w:numPr>
          <w:ilvl w:val="0"/>
          <w:numId w:val="10"/>
        </w:numPr>
        <w:rPr>
          <w:color w:val="000000" w:themeColor="text1"/>
          <w:lang w:val="en-AU"/>
        </w:rPr>
      </w:pPr>
      <w:r w:rsidRPr="002B36E8">
        <w:rPr>
          <w:color w:val="000000" w:themeColor="text1"/>
          <w:lang w:val="en-AU"/>
        </w:rPr>
        <w:lastRenderedPageBreak/>
        <w:t xml:space="preserve">Review </w:t>
      </w:r>
      <w:r w:rsidR="00F036CC" w:rsidRPr="002B36E8">
        <w:rPr>
          <w:color w:val="000000" w:themeColor="text1"/>
          <w:lang w:val="en-AU"/>
        </w:rPr>
        <w:t>SEILs role to support not to be compliance officers, time to be on the ground</w:t>
      </w:r>
      <w:r w:rsidR="002B36E8">
        <w:rPr>
          <w:color w:val="000000" w:themeColor="text1"/>
          <w:lang w:val="en-AU"/>
        </w:rPr>
        <w:t>.</w:t>
      </w:r>
    </w:p>
    <w:p w14:paraId="640659E8" w14:textId="712231B4" w:rsidR="00F036CC" w:rsidRPr="002B36E8" w:rsidRDefault="00F036CC" w:rsidP="00F036CC">
      <w:pPr>
        <w:pStyle w:val="ListParagraph"/>
        <w:numPr>
          <w:ilvl w:val="0"/>
          <w:numId w:val="10"/>
        </w:numPr>
        <w:rPr>
          <w:color w:val="000000" w:themeColor="text1"/>
          <w:lang w:val="en-AU"/>
        </w:rPr>
      </w:pPr>
      <w:r w:rsidRPr="002B36E8">
        <w:rPr>
          <w:color w:val="000000" w:themeColor="text1"/>
          <w:lang w:val="en-AU"/>
        </w:rPr>
        <w:t>What current roles are most effective, how to structure staffing to better support schools</w:t>
      </w:r>
      <w:r w:rsidR="002B36E8">
        <w:rPr>
          <w:color w:val="000000" w:themeColor="text1"/>
          <w:lang w:val="en-AU"/>
        </w:rPr>
        <w:t>.</w:t>
      </w:r>
    </w:p>
    <w:p w14:paraId="5DF1124D" w14:textId="48B5F786" w:rsidR="000B2587" w:rsidRPr="002B36E8" w:rsidRDefault="00F036CC" w:rsidP="000B2587">
      <w:pPr>
        <w:pStyle w:val="ListParagraph"/>
        <w:numPr>
          <w:ilvl w:val="0"/>
          <w:numId w:val="10"/>
        </w:numPr>
        <w:rPr>
          <w:color w:val="000000" w:themeColor="text1"/>
          <w:lang w:val="en-AU"/>
        </w:rPr>
      </w:pPr>
      <w:r w:rsidRPr="002B36E8">
        <w:rPr>
          <w:color w:val="000000" w:themeColor="text1"/>
          <w:lang w:val="en-AU"/>
        </w:rPr>
        <w:t xml:space="preserve">Consider </w:t>
      </w:r>
      <w:r w:rsidR="00DC4578" w:rsidRPr="002B36E8">
        <w:rPr>
          <w:color w:val="000000" w:themeColor="text1"/>
          <w:lang w:val="en-AU"/>
        </w:rPr>
        <w:t xml:space="preserve">review and </w:t>
      </w:r>
      <w:r w:rsidR="00CB7CDD" w:rsidRPr="002B36E8">
        <w:rPr>
          <w:color w:val="000000" w:themeColor="text1"/>
          <w:lang w:val="en-AU"/>
        </w:rPr>
        <w:t>re-</w:t>
      </w:r>
      <w:r w:rsidRPr="002B36E8">
        <w:rPr>
          <w:color w:val="000000" w:themeColor="text1"/>
          <w:lang w:val="en-AU"/>
        </w:rPr>
        <w:t>structure of regions</w:t>
      </w:r>
      <w:r w:rsidR="00DC4578" w:rsidRPr="002B36E8">
        <w:rPr>
          <w:color w:val="000000" w:themeColor="text1"/>
          <w:lang w:val="en-AU"/>
        </w:rPr>
        <w:t xml:space="preserve"> in order to better meet needs of schools and</w:t>
      </w:r>
      <w:r w:rsidR="00D30A4E" w:rsidRPr="002B36E8">
        <w:rPr>
          <w:color w:val="000000" w:themeColor="text1"/>
          <w:lang w:val="en-AU"/>
        </w:rPr>
        <w:t xml:space="preserve"> wider</w:t>
      </w:r>
      <w:r w:rsidR="00DC4578" w:rsidRPr="002B36E8">
        <w:rPr>
          <w:color w:val="000000" w:themeColor="text1"/>
          <w:lang w:val="en-AU"/>
        </w:rPr>
        <w:t xml:space="preserve"> system.</w:t>
      </w:r>
    </w:p>
    <w:p w14:paraId="511ED79E" w14:textId="77777777" w:rsidR="00CB7CDD" w:rsidRPr="00CB7CDD" w:rsidRDefault="00CB7CDD" w:rsidP="00CB7CDD">
      <w:pPr>
        <w:pStyle w:val="ListParagraph"/>
        <w:rPr>
          <w:lang w:val="en-AU"/>
        </w:rPr>
      </w:pPr>
    </w:p>
    <w:p w14:paraId="62375220" w14:textId="297F7847" w:rsidR="000B2587" w:rsidRDefault="000B2587" w:rsidP="000B2587">
      <w:pPr>
        <w:rPr>
          <w:lang w:val="en-AU"/>
        </w:rPr>
      </w:pPr>
      <w:r>
        <w:rPr>
          <w:lang w:val="en-AU"/>
        </w:rPr>
        <w:t xml:space="preserve">It was </w:t>
      </w:r>
      <w:r w:rsidR="00CB7CDD" w:rsidRPr="000023A0">
        <w:rPr>
          <w:color w:val="000000" w:themeColor="text1"/>
          <w:lang w:val="en-AU"/>
        </w:rPr>
        <w:t>strongly</w:t>
      </w:r>
      <w:r w:rsidR="00CB7CDD" w:rsidRPr="00CB7CDD">
        <w:rPr>
          <w:color w:val="2E74B5" w:themeColor="accent5" w:themeShade="BF"/>
          <w:lang w:val="en-AU"/>
        </w:rPr>
        <w:t xml:space="preserve"> </w:t>
      </w:r>
      <w:r>
        <w:rPr>
          <w:lang w:val="en-AU"/>
        </w:rPr>
        <w:t>expressed that if the above focus areas were considered</w:t>
      </w:r>
      <w:r w:rsidR="00CC4C0E">
        <w:rPr>
          <w:lang w:val="en-AU"/>
        </w:rPr>
        <w:t>,</w:t>
      </w:r>
      <w:r w:rsidR="00C500B0">
        <w:rPr>
          <w:lang w:val="en-AU"/>
        </w:rPr>
        <w:t xml:space="preserve"> the</w:t>
      </w:r>
      <w:r>
        <w:rPr>
          <w:lang w:val="en-AU"/>
        </w:rPr>
        <w:t>n the</w:t>
      </w:r>
      <w:r w:rsidR="00C500B0">
        <w:rPr>
          <w:lang w:val="en-AU"/>
        </w:rPr>
        <w:t>re may</w:t>
      </w:r>
      <w:r w:rsidR="00EC3FE5">
        <w:rPr>
          <w:lang w:val="en-AU"/>
        </w:rPr>
        <w:t xml:space="preserve"> </w:t>
      </w:r>
      <w:r w:rsidR="00C500B0">
        <w:rPr>
          <w:lang w:val="en-AU"/>
        </w:rPr>
        <w:t xml:space="preserve">be a </w:t>
      </w:r>
      <w:r w:rsidR="009D75B2">
        <w:rPr>
          <w:lang w:val="en-AU"/>
        </w:rPr>
        <w:t>direct</w:t>
      </w:r>
      <w:r>
        <w:rPr>
          <w:lang w:val="en-AU"/>
        </w:rPr>
        <w:t xml:space="preserve"> impact</w:t>
      </w:r>
      <w:r w:rsidR="00CC4C0E">
        <w:rPr>
          <w:lang w:val="en-AU"/>
        </w:rPr>
        <w:t xml:space="preserve"> on</w:t>
      </w:r>
      <w:r w:rsidR="009D75B2">
        <w:rPr>
          <w:lang w:val="en-AU"/>
        </w:rPr>
        <w:t xml:space="preserve"> improving Principals ability to give explicit focus to the following work-</w:t>
      </w:r>
    </w:p>
    <w:p w14:paraId="296C6040" w14:textId="77777777" w:rsidR="009D75B2" w:rsidRDefault="009D75B2" w:rsidP="000B2587">
      <w:pPr>
        <w:rPr>
          <w:lang w:val="en-AU"/>
        </w:rPr>
      </w:pPr>
    </w:p>
    <w:p w14:paraId="6F1D1AB9" w14:textId="14FBADFD" w:rsidR="009D75B2" w:rsidRDefault="009D75B2" w:rsidP="009D75B2">
      <w:pPr>
        <w:pStyle w:val="ListParagraph"/>
        <w:numPr>
          <w:ilvl w:val="0"/>
          <w:numId w:val="11"/>
        </w:numPr>
        <w:rPr>
          <w:lang w:val="en-AU"/>
        </w:rPr>
      </w:pPr>
      <w:r>
        <w:rPr>
          <w:lang w:val="en-AU"/>
        </w:rPr>
        <w:t>Focus on Teaching and Learning</w:t>
      </w:r>
      <w:r w:rsidR="002B36E8">
        <w:rPr>
          <w:lang w:val="en-AU"/>
        </w:rPr>
        <w:t>.</w:t>
      </w:r>
    </w:p>
    <w:p w14:paraId="15BD59AE" w14:textId="4B6A1587" w:rsidR="009D75B2" w:rsidRDefault="009D75B2" w:rsidP="009D75B2">
      <w:pPr>
        <w:pStyle w:val="ListParagraph"/>
        <w:numPr>
          <w:ilvl w:val="0"/>
          <w:numId w:val="11"/>
        </w:numPr>
        <w:rPr>
          <w:lang w:val="en-AU"/>
        </w:rPr>
      </w:pPr>
      <w:r>
        <w:rPr>
          <w:lang w:val="en-AU"/>
        </w:rPr>
        <w:t xml:space="preserve">Ensuring structure are in place to support Wellbeing of staff and </w:t>
      </w:r>
      <w:r w:rsidR="002B36E8">
        <w:rPr>
          <w:lang w:val="en-AU"/>
        </w:rPr>
        <w:t>students.</w:t>
      </w:r>
    </w:p>
    <w:p w14:paraId="5CC94843" w14:textId="164E79E9" w:rsidR="000023A0" w:rsidRDefault="009D75B2" w:rsidP="009D75B2">
      <w:pPr>
        <w:pStyle w:val="ListParagraph"/>
        <w:numPr>
          <w:ilvl w:val="0"/>
          <w:numId w:val="11"/>
        </w:numPr>
        <w:rPr>
          <w:lang w:val="en-AU"/>
        </w:rPr>
      </w:pPr>
      <w:r>
        <w:rPr>
          <w:lang w:val="en-AU"/>
        </w:rPr>
        <w:t>Development and</w:t>
      </w:r>
      <w:r w:rsidR="000023A0">
        <w:rPr>
          <w:lang w:val="en-AU"/>
        </w:rPr>
        <w:t xml:space="preserve"> leadership</w:t>
      </w:r>
      <w:r w:rsidR="000023A0">
        <w:rPr>
          <w:i/>
          <w:iCs/>
          <w:color w:val="FF0000"/>
          <w:sz w:val="18"/>
          <w:szCs w:val="18"/>
          <w:lang w:val="en-AU"/>
        </w:rPr>
        <w:t xml:space="preserve"> </w:t>
      </w:r>
      <w:r>
        <w:rPr>
          <w:lang w:val="en-AU"/>
        </w:rPr>
        <w:t>of school culture</w:t>
      </w:r>
      <w:r w:rsidR="002B36E8">
        <w:rPr>
          <w:lang w:val="en-AU"/>
        </w:rPr>
        <w:t>.</w:t>
      </w:r>
    </w:p>
    <w:p w14:paraId="4E7642F7" w14:textId="5BA79F8F" w:rsidR="009D75B2" w:rsidRPr="000023A0" w:rsidRDefault="000023A0" w:rsidP="009D75B2">
      <w:pPr>
        <w:pStyle w:val="ListParagraph"/>
        <w:numPr>
          <w:ilvl w:val="0"/>
          <w:numId w:val="11"/>
        </w:numPr>
        <w:rPr>
          <w:lang w:val="en-AU"/>
        </w:rPr>
      </w:pPr>
      <w:r>
        <w:rPr>
          <w:lang w:val="en-AU"/>
        </w:rPr>
        <w:t>Building and enhancing</w:t>
      </w:r>
      <w:r w:rsidR="005E120E" w:rsidRPr="000023A0">
        <w:rPr>
          <w:i/>
          <w:iCs/>
          <w:color w:val="FF0000"/>
          <w:sz w:val="18"/>
          <w:szCs w:val="18"/>
          <w:lang w:val="en-AU"/>
        </w:rPr>
        <w:t xml:space="preserve"> </w:t>
      </w:r>
      <w:r w:rsidR="005E120E" w:rsidRPr="000023A0">
        <w:rPr>
          <w:lang w:val="en-AU"/>
        </w:rPr>
        <w:t>co</w:t>
      </w:r>
      <w:r w:rsidR="009D75B2" w:rsidRPr="000023A0">
        <w:rPr>
          <w:lang w:val="en-AU"/>
        </w:rPr>
        <w:t>mmunity connections and relationships with key stakeholders</w:t>
      </w:r>
      <w:r w:rsidR="002B36E8">
        <w:rPr>
          <w:lang w:val="en-AU"/>
        </w:rPr>
        <w:t>.</w:t>
      </w:r>
    </w:p>
    <w:p w14:paraId="06851149" w14:textId="77777777" w:rsidR="00CB7CDD" w:rsidRDefault="00CB7CDD" w:rsidP="000943D2">
      <w:pPr>
        <w:rPr>
          <w:lang w:val="en-AU"/>
        </w:rPr>
      </w:pPr>
    </w:p>
    <w:p w14:paraId="7ED4C5E2" w14:textId="3E5C700C" w:rsidR="00CB7CDD" w:rsidRPr="00CB7CDD" w:rsidRDefault="00CB7CDD" w:rsidP="000943D2">
      <w:pPr>
        <w:rPr>
          <w:color w:val="2E74B5" w:themeColor="accent5" w:themeShade="BF"/>
          <w:lang w:val="en-AU"/>
        </w:rPr>
      </w:pPr>
      <w:r w:rsidRPr="000023A0">
        <w:rPr>
          <w:color w:val="000000" w:themeColor="text1"/>
          <w:lang w:val="en-AU"/>
        </w:rPr>
        <w:t>Excessive workload is a system-based problem and if conditions are to be improved, our system must advocate for policy and operational changes that</w:t>
      </w:r>
      <w:r w:rsidR="000C282A" w:rsidRPr="000023A0">
        <w:rPr>
          <w:color w:val="000000" w:themeColor="text1"/>
          <w:lang w:val="en-AU"/>
        </w:rPr>
        <w:t xml:space="preserve"> facilitate</w:t>
      </w:r>
      <w:r w:rsidRPr="000023A0">
        <w:rPr>
          <w:color w:val="000000" w:themeColor="text1"/>
          <w:lang w:val="en-AU"/>
        </w:rPr>
        <w:t xml:space="preserve"> the</w:t>
      </w:r>
      <w:r w:rsidR="000C282A" w:rsidRPr="000023A0">
        <w:rPr>
          <w:color w:val="000000" w:themeColor="text1"/>
          <w:lang w:val="en-AU"/>
        </w:rPr>
        <w:t xml:space="preserve"> reduction and re-distribution of</w:t>
      </w:r>
      <w:r w:rsidRPr="000023A0">
        <w:rPr>
          <w:color w:val="000000" w:themeColor="text1"/>
          <w:lang w:val="en-AU"/>
        </w:rPr>
        <w:t xml:space="preserve"> </w:t>
      </w:r>
      <w:r w:rsidR="000C282A" w:rsidRPr="000023A0">
        <w:rPr>
          <w:color w:val="000000" w:themeColor="text1"/>
          <w:lang w:val="en-AU"/>
        </w:rPr>
        <w:t xml:space="preserve">the </w:t>
      </w:r>
      <w:r w:rsidRPr="000023A0">
        <w:rPr>
          <w:color w:val="000000" w:themeColor="text1"/>
          <w:lang w:val="en-AU"/>
        </w:rPr>
        <w:t xml:space="preserve">workload </w:t>
      </w:r>
      <w:r w:rsidR="000C282A" w:rsidRPr="000023A0">
        <w:rPr>
          <w:color w:val="000000" w:themeColor="text1"/>
          <w:lang w:val="en-AU"/>
        </w:rPr>
        <w:t>for</w:t>
      </w:r>
      <w:r w:rsidRPr="000023A0">
        <w:rPr>
          <w:color w:val="000000" w:themeColor="text1"/>
          <w:lang w:val="en-AU"/>
        </w:rPr>
        <w:t xml:space="preserve"> school leaders</w:t>
      </w:r>
      <w:r w:rsidRPr="00CB7CDD">
        <w:rPr>
          <w:color w:val="2E74B5" w:themeColor="accent5" w:themeShade="BF"/>
          <w:lang w:val="en-AU"/>
        </w:rPr>
        <w:t>.</w:t>
      </w:r>
    </w:p>
    <w:p w14:paraId="5E13B002" w14:textId="77777777" w:rsidR="000C282A" w:rsidRDefault="000C282A" w:rsidP="000943D2">
      <w:pPr>
        <w:rPr>
          <w:lang w:val="en-AU"/>
        </w:rPr>
      </w:pPr>
    </w:p>
    <w:p w14:paraId="1C8CDB78" w14:textId="42E121E8" w:rsidR="00D76B74" w:rsidRDefault="000943D2" w:rsidP="000943D2">
      <w:pPr>
        <w:rPr>
          <w:lang w:val="en-AU"/>
        </w:rPr>
      </w:pPr>
      <w:r>
        <w:rPr>
          <w:lang w:val="en-AU"/>
        </w:rPr>
        <w:t>We welcome the opportunity to discuss any of the areas identified and provide additional supportive information if needed.</w:t>
      </w:r>
      <w:r w:rsidR="002B36E8">
        <w:rPr>
          <w:lang w:val="en-AU"/>
        </w:rPr>
        <w:br/>
      </w:r>
    </w:p>
    <w:p w14:paraId="04D8A5A2" w14:textId="3227BB00" w:rsidR="00D76B74" w:rsidRDefault="00F7594E" w:rsidP="000943D2">
      <w:pPr>
        <w:rPr>
          <w:lang w:val="en-AU"/>
        </w:rPr>
      </w:pPr>
      <w:r>
        <w:rPr>
          <w:noProof/>
        </w:rPr>
        <w:pict w14:anchorId="393DB7AE">
          <v:rect id="_x0000_i1025" alt="" style="width:449.05pt;height:.05pt;mso-width-percent:0;mso-height-percent:0;mso-width-percent:0;mso-height-percent:0" o:hrpct="995" o:hralign="center" o:hrstd="t" o:hr="t" fillcolor="#a0a0a0" stroked="f"/>
        </w:pict>
      </w:r>
    </w:p>
    <w:p w14:paraId="39012FA5" w14:textId="77777777" w:rsidR="000943D2" w:rsidRDefault="000943D2" w:rsidP="000943D2">
      <w:pPr>
        <w:rPr>
          <w:lang w:val="en-AU"/>
        </w:rPr>
      </w:pPr>
    </w:p>
    <w:p w14:paraId="3E9A5473" w14:textId="638FC799" w:rsidR="000943D2" w:rsidRPr="002B36E8" w:rsidRDefault="000023A0" w:rsidP="000943D2">
      <w:pPr>
        <w:rPr>
          <w:b/>
          <w:bCs/>
          <w:lang w:val="en-AU"/>
        </w:rPr>
      </w:pPr>
      <w:r w:rsidRPr="002B36E8">
        <w:rPr>
          <w:b/>
          <w:bCs/>
          <w:lang w:val="en-AU"/>
        </w:rPr>
        <w:t>Signed</w:t>
      </w:r>
    </w:p>
    <w:p w14:paraId="41118686" w14:textId="77777777" w:rsidR="00D255F1" w:rsidRDefault="00D255F1" w:rsidP="000943D2">
      <w:pPr>
        <w:rPr>
          <w:lang w:val="en-AU"/>
        </w:rPr>
      </w:pPr>
    </w:p>
    <w:p w14:paraId="69DB752B" w14:textId="77777777" w:rsidR="002B36E8" w:rsidRDefault="002B36E8" w:rsidP="002B36E8">
      <w:pPr>
        <w:rPr>
          <w:b/>
        </w:rPr>
      </w:pPr>
      <w:r>
        <w:t xml:space="preserve">Colin Axup, President, </w:t>
      </w:r>
      <w:r>
        <w:rPr>
          <w:b/>
        </w:rPr>
        <w:t>Victorian Association of State Secondary Principal</w:t>
      </w:r>
    </w:p>
    <w:p w14:paraId="232AF17A" w14:textId="77777777" w:rsidR="002B36E8" w:rsidRDefault="002B36E8" w:rsidP="002B36E8"/>
    <w:p w14:paraId="417E9CA7" w14:textId="77777777" w:rsidR="002B36E8" w:rsidRDefault="002B36E8" w:rsidP="002B36E8">
      <w:r>
        <w:t>--------------------------------------------------------------------------------------</w:t>
      </w:r>
    </w:p>
    <w:p w14:paraId="314C8983" w14:textId="77777777" w:rsidR="002B36E8" w:rsidRDefault="002B36E8" w:rsidP="002B36E8"/>
    <w:p w14:paraId="60442E12" w14:textId="77777777" w:rsidR="002B36E8" w:rsidRDefault="002B36E8" w:rsidP="002B36E8">
      <w:pPr>
        <w:rPr>
          <w:b/>
        </w:rPr>
      </w:pPr>
      <w:r>
        <w:t xml:space="preserve">Andrew Dalgleish, President, </w:t>
      </w:r>
      <w:r>
        <w:rPr>
          <w:b/>
        </w:rPr>
        <w:t>Victorian Principals Association</w:t>
      </w:r>
    </w:p>
    <w:p w14:paraId="32A84D52" w14:textId="77777777" w:rsidR="002B36E8" w:rsidRDefault="002B36E8" w:rsidP="002B36E8"/>
    <w:p w14:paraId="7DAB0206" w14:textId="77777777" w:rsidR="002B36E8" w:rsidRDefault="002B36E8" w:rsidP="002B36E8">
      <w:r>
        <w:t>--------------------------------------------------------------------------------------</w:t>
      </w:r>
    </w:p>
    <w:p w14:paraId="2479AC13" w14:textId="77777777" w:rsidR="002B36E8" w:rsidRDefault="002B36E8" w:rsidP="002B36E8"/>
    <w:p w14:paraId="6ACB0D2C" w14:textId="77777777" w:rsidR="002B36E8" w:rsidRDefault="002B36E8" w:rsidP="002B36E8">
      <w:pPr>
        <w:rPr>
          <w:b/>
        </w:rPr>
      </w:pPr>
      <w:r>
        <w:t xml:space="preserve">Tina King, President, </w:t>
      </w:r>
      <w:r>
        <w:rPr>
          <w:b/>
        </w:rPr>
        <w:t>Victorian Branch Australian Principals Federation</w:t>
      </w:r>
    </w:p>
    <w:p w14:paraId="0AC53AA3" w14:textId="77777777" w:rsidR="002B36E8" w:rsidRDefault="002B36E8" w:rsidP="002B36E8"/>
    <w:p w14:paraId="4B673730" w14:textId="77777777" w:rsidR="002B36E8" w:rsidRDefault="002B36E8" w:rsidP="002B36E8">
      <w:r>
        <w:t>--------------------------------------------------------------------------------------</w:t>
      </w:r>
    </w:p>
    <w:p w14:paraId="51BCFA36" w14:textId="77777777" w:rsidR="002B36E8" w:rsidRDefault="002B36E8" w:rsidP="002B36E8"/>
    <w:p w14:paraId="59D7D849" w14:textId="77777777" w:rsidR="002B36E8" w:rsidRDefault="002B36E8" w:rsidP="002B36E8">
      <w:pPr>
        <w:rPr>
          <w:b/>
        </w:rPr>
      </w:pPr>
      <w:r>
        <w:t xml:space="preserve">Mark McLay, Chief Executive Officer, </w:t>
      </w:r>
      <w:r>
        <w:rPr>
          <w:b/>
        </w:rPr>
        <w:t>Country Education Partnership</w:t>
      </w:r>
    </w:p>
    <w:p w14:paraId="48914D39" w14:textId="77777777" w:rsidR="002B36E8" w:rsidRDefault="002B36E8" w:rsidP="002B36E8"/>
    <w:p w14:paraId="094C6258" w14:textId="77777777" w:rsidR="002B36E8" w:rsidRDefault="002B36E8" w:rsidP="002B36E8">
      <w:pPr>
        <w:rPr>
          <w:color w:val="2E75B5"/>
        </w:rPr>
      </w:pPr>
      <w:r>
        <w:t>--------------------------------------------------------------------------------------</w:t>
      </w:r>
    </w:p>
    <w:p w14:paraId="52658D41" w14:textId="77777777" w:rsidR="002B36E8" w:rsidRDefault="002B36E8" w:rsidP="002B36E8">
      <w:pPr>
        <w:rPr>
          <w:color w:val="2E75B5"/>
        </w:rPr>
      </w:pPr>
    </w:p>
    <w:p w14:paraId="1CE8D4CD" w14:textId="77777777" w:rsidR="002B36E8" w:rsidRDefault="002B36E8" w:rsidP="002B36E8">
      <w:pPr>
        <w:rPr>
          <w:b/>
          <w:color w:val="000000"/>
        </w:rPr>
      </w:pPr>
      <w:r>
        <w:rPr>
          <w:color w:val="000000"/>
        </w:rPr>
        <w:t xml:space="preserve">Cameron Peverett, President, </w:t>
      </w:r>
      <w:r>
        <w:rPr>
          <w:b/>
          <w:color w:val="000000"/>
        </w:rPr>
        <w:t>Principals Association of Specialist Schools</w:t>
      </w:r>
    </w:p>
    <w:p w14:paraId="2B387C50" w14:textId="77777777" w:rsidR="002B36E8" w:rsidRDefault="002B36E8" w:rsidP="002B36E8">
      <w:pPr>
        <w:rPr>
          <w:color w:val="000000"/>
        </w:rPr>
      </w:pPr>
    </w:p>
    <w:p w14:paraId="3DD7BE99" w14:textId="5541F80B" w:rsidR="009058E1" w:rsidRPr="002B36E8" w:rsidRDefault="002B36E8" w:rsidP="000943D2">
      <w:pPr>
        <w:rPr>
          <w:color w:val="2E75B5"/>
        </w:rPr>
      </w:pPr>
      <w:r>
        <w:rPr>
          <w:color w:val="000000"/>
        </w:rPr>
        <w:t>--------------------------------------------------------------------------------------</w:t>
      </w:r>
    </w:p>
    <w:sectPr w:rsidR="009058E1" w:rsidRPr="002B36E8" w:rsidSect="00E37457">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3F63" w14:textId="77777777" w:rsidR="00F7594E" w:rsidRDefault="00F7594E" w:rsidP="00D76B74">
      <w:r>
        <w:separator/>
      </w:r>
    </w:p>
  </w:endnote>
  <w:endnote w:type="continuationSeparator" w:id="0">
    <w:p w14:paraId="357FEA1A" w14:textId="77777777" w:rsidR="00F7594E" w:rsidRDefault="00F7594E" w:rsidP="00D7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A16E" w14:textId="77777777" w:rsidR="00D76B74" w:rsidRDefault="00D76B74" w:rsidP="00911B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75F4B" w14:textId="77777777" w:rsidR="00D76B74" w:rsidRDefault="00D76B74" w:rsidP="00D76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21E6" w14:textId="77777777" w:rsidR="00D76B74" w:rsidRDefault="00D76B74" w:rsidP="00911B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695">
      <w:rPr>
        <w:rStyle w:val="PageNumber"/>
        <w:noProof/>
      </w:rPr>
      <w:t>1</w:t>
    </w:r>
    <w:r>
      <w:rPr>
        <w:rStyle w:val="PageNumber"/>
      </w:rPr>
      <w:fldChar w:fldCharType="end"/>
    </w:r>
  </w:p>
  <w:p w14:paraId="33554F6F" w14:textId="1841057D" w:rsidR="00D76B74" w:rsidRDefault="002B36E8" w:rsidP="00D76B74">
    <w:pPr>
      <w:pStyle w:val="Footer"/>
      <w:ind w:right="360"/>
    </w:pPr>
    <w:r>
      <w:rPr>
        <w:noProof/>
      </w:rPr>
      <w:drawing>
        <wp:anchor distT="114300" distB="114300" distL="114300" distR="114300" simplePos="0" relativeHeight="251659264" behindDoc="0" locked="0" layoutInCell="1" hidden="0" allowOverlap="1" wp14:anchorId="117C56D1" wp14:editId="007585A1">
          <wp:simplePos x="0" y="0"/>
          <wp:positionH relativeFrom="column">
            <wp:posOffset>-1016000</wp:posOffset>
          </wp:positionH>
          <wp:positionV relativeFrom="paragraph">
            <wp:posOffset>38100</wp:posOffset>
          </wp:positionV>
          <wp:extent cx="8894552" cy="588237"/>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758" r="-1516" b="-758"/>
                  <a:stretch>
                    <a:fillRect/>
                  </a:stretch>
                </pic:blipFill>
                <pic:spPr>
                  <a:xfrm>
                    <a:off x="0" y="0"/>
                    <a:ext cx="8894552" cy="58823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184B5" w14:textId="77777777" w:rsidR="00F7594E" w:rsidRDefault="00F7594E" w:rsidP="00D76B74">
      <w:r>
        <w:separator/>
      </w:r>
    </w:p>
  </w:footnote>
  <w:footnote w:type="continuationSeparator" w:id="0">
    <w:p w14:paraId="381A708B" w14:textId="77777777" w:rsidR="00F7594E" w:rsidRDefault="00F7594E" w:rsidP="00D7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763"/>
    <w:multiLevelType w:val="hybridMultilevel"/>
    <w:tmpl w:val="67E2A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996A8B"/>
    <w:multiLevelType w:val="multilevel"/>
    <w:tmpl w:val="C978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16883"/>
    <w:multiLevelType w:val="hybridMultilevel"/>
    <w:tmpl w:val="C41E2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E2E6A"/>
    <w:multiLevelType w:val="hybridMultilevel"/>
    <w:tmpl w:val="9EEE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510D8"/>
    <w:multiLevelType w:val="multilevel"/>
    <w:tmpl w:val="DE1448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7C41F9"/>
    <w:multiLevelType w:val="hybridMultilevel"/>
    <w:tmpl w:val="818C3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CE0BC3"/>
    <w:multiLevelType w:val="hybridMultilevel"/>
    <w:tmpl w:val="EEA4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81F54"/>
    <w:multiLevelType w:val="hybridMultilevel"/>
    <w:tmpl w:val="CE8428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624AB"/>
    <w:multiLevelType w:val="hybridMultilevel"/>
    <w:tmpl w:val="B48281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713EB"/>
    <w:multiLevelType w:val="hybridMultilevel"/>
    <w:tmpl w:val="89B6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2761A"/>
    <w:multiLevelType w:val="hybridMultilevel"/>
    <w:tmpl w:val="4E602944"/>
    <w:lvl w:ilvl="0" w:tplc="08090001">
      <w:start w:val="1"/>
      <w:numFmt w:val="bullet"/>
      <w:lvlText w:val=""/>
      <w:lvlJc w:val="left"/>
      <w:pPr>
        <w:ind w:left="104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11" w15:restartNumberingAfterBreak="0">
    <w:nsid w:val="5EA41706"/>
    <w:multiLevelType w:val="hybridMultilevel"/>
    <w:tmpl w:val="23D86E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B51A20"/>
    <w:multiLevelType w:val="hybridMultilevel"/>
    <w:tmpl w:val="C978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7233B"/>
    <w:multiLevelType w:val="hybridMultilevel"/>
    <w:tmpl w:val="7FD4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988844">
    <w:abstractNumId w:val="6"/>
  </w:num>
  <w:num w:numId="2" w16cid:durableId="2026906112">
    <w:abstractNumId w:val="3"/>
  </w:num>
  <w:num w:numId="3" w16cid:durableId="1175458999">
    <w:abstractNumId w:val="7"/>
  </w:num>
  <w:num w:numId="4" w16cid:durableId="2094929805">
    <w:abstractNumId w:val="12"/>
  </w:num>
  <w:num w:numId="5" w16cid:durableId="710807902">
    <w:abstractNumId w:val="4"/>
  </w:num>
  <w:num w:numId="6" w16cid:durableId="1434521138">
    <w:abstractNumId w:val="1"/>
  </w:num>
  <w:num w:numId="7" w16cid:durableId="395473310">
    <w:abstractNumId w:val="2"/>
  </w:num>
  <w:num w:numId="8" w16cid:durableId="1567371830">
    <w:abstractNumId w:val="11"/>
  </w:num>
  <w:num w:numId="9" w16cid:durableId="1372726439">
    <w:abstractNumId w:val="10"/>
  </w:num>
  <w:num w:numId="10" w16cid:durableId="471481486">
    <w:abstractNumId w:val="9"/>
  </w:num>
  <w:num w:numId="11" w16cid:durableId="30808495">
    <w:abstractNumId w:val="8"/>
  </w:num>
  <w:num w:numId="12" w16cid:durableId="804355098">
    <w:abstractNumId w:val="0"/>
  </w:num>
  <w:num w:numId="13" w16cid:durableId="595288288">
    <w:abstractNumId w:val="5"/>
  </w:num>
  <w:num w:numId="14" w16cid:durableId="2106808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1F"/>
    <w:rsid w:val="000023A0"/>
    <w:rsid w:val="00010626"/>
    <w:rsid w:val="00023953"/>
    <w:rsid w:val="000674DC"/>
    <w:rsid w:val="000943D2"/>
    <w:rsid w:val="000B2587"/>
    <w:rsid w:val="000C282A"/>
    <w:rsid w:val="000F5695"/>
    <w:rsid w:val="0012399C"/>
    <w:rsid w:val="00130FB9"/>
    <w:rsid w:val="001B3011"/>
    <w:rsid w:val="002A7B3C"/>
    <w:rsid w:val="002B36E8"/>
    <w:rsid w:val="002C5C3C"/>
    <w:rsid w:val="002E1930"/>
    <w:rsid w:val="002F10F4"/>
    <w:rsid w:val="003258E4"/>
    <w:rsid w:val="00333490"/>
    <w:rsid w:val="003438D1"/>
    <w:rsid w:val="003C77A1"/>
    <w:rsid w:val="003F679B"/>
    <w:rsid w:val="00416F69"/>
    <w:rsid w:val="004351B9"/>
    <w:rsid w:val="00473520"/>
    <w:rsid w:val="00493589"/>
    <w:rsid w:val="00501613"/>
    <w:rsid w:val="00501A2A"/>
    <w:rsid w:val="00536B4F"/>
    <w:rsid w:val="0058132F"/>
    <w:rsid w:val="005877F5"/>
    <w:rsid w:val="005D6ECF"/>
    <w:rsid w:val="005E120E"/>
    <w:rsid w:val="005E4F9B"/>
    <w:rsid w:val="005E7604"/>
    <w:rsid w:val="005F63B2"/>
    <w:rsid w:val="00613F0D"/>
    <w:rsid w:val="00641005"/>
    <w:rsid w:val="006A30F8"/>
    <w:rsid w:val="007228C1"/>
    <w:rsid w:val="00734A9B"/>
    <w:rsid w:val="00763C04"/>
    <w:rsid w:val="007773E6"/>
    <w:rsid w:val="0078021F"/>
    <w:rsid w:val="00891FFF"/>
    <w:rsid w:val="008A0F18"/>
    <w:rsid w:val="008A2AC2"/>
    <w:rsid w:val="008B366C"/>
    <w:rsid w:val="009058E1"/>
    <w:rsid w:val="0094432D"/>
    <w:rsid w:val="0094501D"/>
    <w:rsid w:val="00976972"/>
    <w:rsid w:val="009A1024"/>
    <w:rsid w:val="009D338C"/>
    <w:rsid w:val="009D75B2"/>
    <w:rsid w:val="009E7448"/>
    <w:rsid w:val="00A40056"/>
    <w:rsid w:val="00A610DB"/>
    <w:rsid w:val="00A86B24"/>
    <w:rsid w:val="00AB0C97"/>
    <w:rsid w:val="00AF4AE3"/>
    <w:rsid w:val="00B208D6"/>
    <w:rsid w:val="00B217AC"/>
    <w:rsid w:val="00B667C3"/>
    <w:rsid w:val="00B831D6"/>
    <w:rsid w:val="00BA1C0C"/>
    <w:rsid w:val="00BC58E0"/>
    <w:rsid w:val="00BF3D9C"/>
    <w:rsid w:val="00C500B0"/>
    <w:rsid w:val="00CA7405"/>
    <w:rsid w:val="00CB7CDD"/>
    <w:rsid w:val="00CC3A8A"/>
    <w:rsid w:val="00CC4C0E"/>
    <w:rsid w:val="00CC671E"/>
    <w:rsid w:val="00CF3A21"/>
    <w:rsid w:val="00D255F1"/>
    <w:rsid w:val="00D30A4E"/>
    <w:rsid w:val="00D50C6C"/>
    <w:rsid w:val="00D76B74"/>
    <w:rsid w:val="00D90600"/>
    <w:rsid w:val="00DB56B7"/>
    <w:rsid w:val="00DC0A8A"/>
    <w:rsid w:val="00DC4578"/>
    <w:rsid w:val="00E15691"/>
    <w:rsid w:val="00E37457"/>
    <w:rsid w:val="00E5444F"/>
    <w:rsid w:val="00E71D62"/>
    <w:rsid w:val="00E90ED3"/>
    <w:rsid w:val="00EC3FE5"/>
    <w:rsid w:val="00F036CC"/>
    <w:rsid w:val="00F11031"/>
    <w:rsid w:val="00F1599F"/>
    <w:rsid w:val="00F304E2"/>
    <w:rsid w:val="00F32E31"/>
    <w:rsid w:val="00F7594E"/>
    <w:rsid w:val="00FA59CC"/>
    <w:rsid w:val="00FC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24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21F"/>
    <w:pPr>
      <w:ind w:left="720"/>
      <w:contextualSpacing/>
    </w:pPr>
  </w:style>
  <w:style w:type="character" w:styleId="CommentReference">
    <w:name w:val="annotation reference"/>
    <w:basedOn w:val="DefaultParagraphFont"/>
    <w:uiPriority w:val="99"/>
    <w:semiHidden/>
    <w:unhideWhenUsed/>
    <w:rsid w:val="00023953"/>
    <w:rPr>
      <w:sz w:val="16"/>
      <w:szCs w:val="16"/>
    </w:rPr>
  </w:style>
  <w:style w:type="paragraph" w:styleId="CommentText">
    <w:name w:val="annotation text"/>
    <w:basedOn w:val="Normal"/>
    <w:link w:val="CommentTextChar"/>
    <w:uiPriority w:val="99"/>
    <w:unhideWhenUsed/>
    <w:rsid w:val="00023953"/>
    <w:rPr>
      <w:sz w:val="20"/>
      <w:szCs w:val="20"/>
    </w:rPr>
  </w:style>
  <w:style w:type="character" w:customStyle="1" w:styleId="CommentTextChar">
    <w:name w:val="Comment Text Char"/>
    <w:basedOn w:val="DefaultParagraphFont"/>
    <w:link w:val="CommentText"/>
    <w:uiPriority w:val="99"/>
    <w:rsid w:val="00023953"/>
    <w:rPr>
      <w:sz w:val="20"/>
      <w:szCs w:val="20"/>
    </w:rPr>
  </w:style>
  <w:style w:type="paragraph" w:styleId="CommentSubject">
    <w:name w:val="annotation subject"/>
    <w:basedOn w:val="CommentText"/>
    <w:next w:val="CommentText"/>
    <w:link w:val="CommentSubjectChar"/>
    <w:uiPriority w:val="99"/>
    <w:semiHidden/>
    <w:unhideWhenUsed/>
    <w:rsid w:val="00023953"/>
    <w:rPr>
      <w:b/>
      <w:bCs/>
    </w:rPr>
  </w:style>
  <w:style w:type="character" w:customStyle="1" w:styleId="CommentSubjectChar">
    <w:name w:val="Comment Subject Char"/>
    <w:basedOn w:val="CommentTextChar"/>
    <w:link w:val="CommentSubject"/>
    <w:uiPriority w:val="99"/>
    <w:semiHidden/>
    <w:rsid w:val="00023953"/>
    <w:rPr>
      <w:b/>
      <w:bCs/>
      <w:sz w:val="20"/>
      <w:szCs w:val="20"/>
    </w:rPr>
  </w:style>
  <w:style w:type="paragraph" w:styleId="BalloonText">
    <w:name w:val="Balloon Text"/>
    <w:basedOn w:val="Normal"/>
    <w:link w:val="BalloonTextChar"/>
    <w:uiPriority w:val="99"/>
    <w:semiHidden/>
    <w:unhideWhenUsed/>
    <w:rsid w:val="009E74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7448"/>
    <w:rPr>
      <w:rFonts w:ascii="Times New Roman" w:hAnsi="Times New Roman" w:cs="Times New Roman"/>
      <w:sz w:val="18"/>
      <w:szCs w:val="18"/>
    </w:rPr>
  </w:style>
  <w:style w:type="paragraph" w:styleId="Footer">
    <w:name w:val="footer"/>
    <w:basedOn w:val="Normal"/>
    <w:link w:val="FooterChar"/>
    <w:uiPriority w:val="99"/>
    <w:unhideWhenUsed/>
    <w:rsid w:val="00D76B74"/>
    <w:pPr>
      <w:tabs>
        <w:tab w:val="center" w:pos="4513"/>
        <w:tab w:val="right" w:pos="9026"/>
      </w:tabs>
    </w:pPr>
  </w:style>
  <w:style w:type="character" w:customStyle="1" w:styleId="FooterChar">
    <w:name w:val="Footer Char"/>
    <w:basedOn w:val="DefaultParagraphFont"/>
    <w:link w:val="Footer"/>
    <w:uiPriority w:val="99"/>
    <w:rsid w:val="00D76B74"/>
  </w:style>
  <w:style w:type="character" w:styleId="PageNumber">
    <w:name w:val="page number"/>
    <w:basedOn w:val="DefaultParagraphFont"/>
    <w:uiPriority w:val="99"/>
    <w:semiHidden/>
    <w:unhideWhenUsed/>
    <w:rsid w:val="00D76B74"/>
  </w:style>
  <w:style w:type="paragraph" w:styleId="Header">
    <w:name w:val="header"/>
    <w:basedOn w:val="Normal"/>
    <w:link w:val="HeaderChar"/>
    <w:uiPriority w:val="99"/>
    <w:unhideWhenUsed/>
    <w:rsid w:val="002B36E8"/>
    <w:pPr>
      <w:tabs>
        <w:tab w:val="center" w:pos="4513"/>
        <w:tab w:val="right" w:pos="9026"/>
      </w:tabs>
    </w:pPr>
  </w:style>
  <w:style w:type="character" w:customStyle="1" w:styleId="HeaderChar">
    <w:name w:val="Header Char"/>
    <w:basedOn w:val="DefaultParagraphFont"/>
    <w:link w:val="Header"/>
    <w:uiPriority w:val="99"/>
    <w:rsid w:val="002B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81B6F7AF09E4419C9E00C666411B75" ma:contentTypeVersion="14" ma:contentTypeDescription="Create a new document." ma:contentTypeScope="" ma:versionID="42f717687e799e2185e9bc4605481e7e">
  <xsd:schema xmlns:xsd="http://www.w3.org/2001/XMLSchema" xmlns:xs="http://www.w3.org/2001/XMLSchema" xmlns:p="http://schemas.microsoft.com/office/2006/metadata/properties" xmlns:ns2="e7cabdcc-8b84-41e9-8573-3803ecb2784a" xmlns:ns3="e800f3c8-cb51-45c0-ab27-a87d7f1735b8" targetNamespace="http://schemas.microsoft.com/office/2006/metadata/properties" ma:root="true" ma:fieldsID="ec5eaa69aba0b48da0b094720c95794d" ns2:_="" ns3:_="">
    <xsd:import namespace="e7cabdcc-8b84-41e9-8573-3803ecb2784a"/>
    <xsd:import namespace="e800f3c8-cb51-45c0-ab27-a87d7f17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abdcc-8b84-41e9-8573-3803ecb27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c4c45c-8511-487d-8d88-bac82eaef5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00f3c8-cb51-45c0-ab27-a87d7f1735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09ab23-74d8-425e-aac6-8ba1ea544d1a}" ma:internalName="TaxCatchAll" ma:showField="CatchAllData" ma:web="e800f3c8-cb51-45c0-ab27-a87d7f173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00f3c8-cb51-45c0-ab27-a87d7f1735b8" xsi:nil="true"/>
    <lcf76f155ced4ddcb4097134ff3c332f xmlns="e7cabdcc-8b84-41e9-8573-3803ecb278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BFBF3-3F7C-419F-BE7D-3A6BC8194585}">
  <ds:schemaRefs>
    <ds:schemaRef ds:uri="http://schemas.microsoft.com/sharepoint/v3/contenttype/forms"/>
  </ds:schemaRefs>
</ds:datastoreItem>
</file>

<file path=customXml/itemProps2.xml><?xml version="1.0" encoding="utf-8"?>
<ds:datastoreItem xmlns:ds="http://schemas.openxmlformats.org/officeDocument/2006/customXml" ds:itemID="{BD416CC0-87CF-443A-8D37-517628369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abdcc-8b84-41e9-8573-3803ecb2784a"/>
    <ds:schemaRef ds:uri="e800f3c8-cb51-45c0-ab27-a87d7f17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1FDA2-6B21-4374-9E64-311342598B9B}">
  <ds:schemaRefs>
    <ds:schemaRef ds:uri="http://schemas.microsoft.com/office/2006/metadata/properties"/>
    <ds:schemaRef ds:uri="http://schemas.microsoft.com/office/infopath/2007/PartnerControls"/>
    <ds:schemaRef ds:uri="e800f3c8-cb51-45c0-ab27-a87d7f1735b8"/>
    <ds:schemaRef ds:uri="e7cabdcc-8b84-41e9-8573-3803ecb2784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graham</dc:creator>
  <cp:keywords/>
  <dc:description/>
  <cp:lastModifiedBy>Andy Mison</cp:lastModifiedBy>
  <cp:revision>2</cp:revision>
  <cp:lastPrinted>2023-05-03T23:44:00Z</cp:lastPrinted>
  <dcterms:created xsi:type="dcterms:W3CDTF">2025-03-16T02:30:00Z</dcterms:created>
  <dcterms:modified xsi:type="dcterms:W3CDTF">2025-03-16T02:30:00Z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0x0101003A81B6F7AF09E4419C9E00C666411B75</vt:lpwstr>
  </property>
  <property fmtid="{D5CDD505-2E9C-101B-9397-08002B2CF9AE}" pid="3" name="MediaServiceImageTags">
    <vt:lpwstr/>
  </property>
</Properties>
</file>